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973E5" w14:textId="7E818D4B" w:rsidR="00506DB2" w:rsidRPr="00EA79FF" w:rsidRDefault="00253139" w:rsidP="00EA79FF">
      <w:pPr>
        <w:pStyle w:val="Betarp"/>
        <w:ind w:left="10368"/>
        <w:rPr>
          <w:rFonts w:ascii="Verdana" w:hAnsi="Verdana" w:cs="Times New Roman"/>
          <w:sz w:val="24"/>
          <w:szCs w:val="24"/>
        </w:rPr>
      </w:pPr>
      <w:r w:rsidRPr="00EA79FF">
        <w:rPr>
          <w:rFonts w:ascii="Verdana" w:hAnsi="Verdana" w:cs="Times New Roman"/>
          <w:sz w:val="24"/>
          <w:szCs w:val="24"/>
        </w:rPr>
        <w:t>TVIRTINU</w:t>
      </w:r>
    </w:p>
    <w:p w14:paraId="222ADF11" w14:textId="4B16673D" w:rsidR="00231B4C" w:rsidRPr="00EA79FF" w:rsidRDefault="00261DFC" w:rsidP="00EA79FF">
      <w:pPr>
        <w:pStyle w:val="Betarp"/>
        <w:ind w:left="10368"/>
        <w:rPr>
          <w:rFonts w:ascii="Verdana" w:hAnsi="Verdana" w:cs="Times New Roman"/>
          <w:sz w:val="24"/>
          <w:szCs w:val="24"/>
        </w:rPr>
      </w:pPr>
      <w:r w:rsidRPr="00EA79FF">
        <w:rPr>
          <w:rFonts w:ascii="Verdana" w:hAnsi="Verdana" w:cs="Times New Roman"/>
          <w:sz w:val="24"/>
          <w:szCs w:val="24"/>
        </w:rPr>
        <w:t>Marijampolės ,,Ryto“ pagrindinės</w:t>
      </w:r>
    </w:p>
    <w:p w14:paraId="0EF10B5C" w14:textId="0CE17C5E" w:rsidR="00231B4C" w:rsidRPr="00EA79FF" w:rsidRDefault="00261DFC" w:rsidP="00EA79FF">
      <w:pPr>
        <w:pStyle w:val="Betarp"/>
        <w:ind w:left="10368"/>
        <w:rPr>
          <w:rFonts w:ascii="Verdana" w:hAnsi="Verdana" w:cs="Times New Roman"/>
          <w:sz w:val="24"/>
          <w:szCs w:val="24"/>
        </w:rPr>
      </w:pPr>
      <w:r w:rsidRPr="00EA79FF">
        <w:rPr>
          <w:rFonts w:ascii="Verdana" w:hAnsi="Verdana" w:cs="Times New Roman"/>
          <w:sz w:val="24"/>
          <w:szCs w:val="24"/>
        </w:rPr>
        <w:t>Mokyklos direktorius</w:t>
      </w:r>
    </w:p>
    <w:p w14:paraId="4E027C38" w14:textId="77777777" w:rsidR="00261DFC" w:rsidRPr="00EA79FF" w:rsidRDefault="00261DFC" w:rsidP="00EA79FF">
      <w:pPr>
        <w:pStyle w:val="Betarp"/>
        <w:ind w:left="10368"/>
        <w:rPr>
          <w:rFonts w:ascii="Verdana" w:hAnsi="Verdana" w:cs="Times New Roman"/>
          <w:sz w:val="24"/>
          <w:szCs w:val="24"/>
        </w:rPr>
      </w:pPr>
    </w:p>
    <w:p w14:paraId="1B66D9DC" w14:textId="416CCAAF" w:rsidR="00231B4C" w:rsidRPr="00EA79FF" w:rsidRDefault="00231B4C" w:rsidP="00EA79FF">
      <w:pPr>
        <w:pStyle w:val="Betarp"/>
        <w:ind w:left="10368"/>
        <w:rPr>
          <w:rFonts w:ascii="Verdana" w:hAnsi="Verdana" w:cs="Times New Roman"/>
          <w:sz w:val="24"/>
          <w:szCs w:val="24"/>
        </w:rPr>
      </w:pPr>
      <w:r w:rsidRPr="00EA79FF">
        <w:rPr>
          <w:rFonts w:ascii="Verdana" w:hAnsi="Verdana" w:cs="Times New Roman"/>
          <w:sz w:val="24"/>
          <w:szCs w:val="24"/>
        </w:rPr>
        <w:t xml:space="preserve">Vladas </w:t>
      </w:r>
      <w:proofErr w:type="spellStart"/>
      <w:r w:rsidRPr="00EA79FF">
        <w:rPr>
          <w:rFonts w:ascii="Verdana" w:hAnsi="Verdana" w:cs="Times New Roman"/>
          <w:sz w:val="24"/>
          <w:szCs w:val="24"/>
        </w:rPr>
        <w:t>Klasavičius</w:t>
      </w:r>
      <w:proofErr w:type="spellEnd"/>
    </w:p>
    <w:p w14:paraId="3423ADD8" w14:textId="2C370377" w:rsidR="00231B4C" w:rsidRPr="00EA79FF" w:rsidRDefault="00231B4C" w:rsidP="00EA79FF">
      <w:pPr>
        <w:pStyle w:val="Betarp"/>
        <w:ind w:left="10368"/>
        <w:rPr>
          <w:rFonts w:ascii="Verdana" w:hAnsi="Verdana" w:cs="Times New Roman"/>
          <w:sz w:val="24"/>
          <w:szCs w:val="24"/>
        </w:rPr>
      </w:pPr>
      <w:r w:rsidRPr="00EA79FF">
        <w:rPr>
          <w:rFonts w:ascii="Verdana" w:hAnsi="Verdana" w:cs="Times New Roman"/>
          <w:sz w:val="24"/>
          <w:szCs w:val="24"/>
        </w:rPr>
        <w:t>2023-</w:t>
      </w:r>
    </w:p>
    <w:p w14:paraId="78BD0B8B" w14:textId="77777777" w:rsidR="00231B4C" w:rsidRPr="00EA79FF" w:rsidRDefault="00231B4C" w:rsidP="00EA79FF">
      <w:pPr>
        <w:pStyle w:val="Betarp"/>
        <w:jc w:val="center"/>
        <w:rPr>
          <w:rFonts w:ascii="Verdana" w:hAnsi="Verdana" w:cs="Times New Roman"/>
          <w:sz w:val="24"/>
          <w:szCs w:val="24"/>
        </w:rPr>
      </w:pPr>
    </w:p>
    <w:p w14:paraId="1B6B1E79" w14:textId="646D11CA" w:rsidR="00506DB2" w:rsidRDefault="009A24F8" w:rsidP="00EA79FF">
      <w:pPr>
        <w:pStyle w:val="Betarp"/>
        <w:jc w:val="center"/>
        <w:rPr>
          <w:rFonts w:ascii="Verdana" w:eastAsia="Verdana" w:hAnsi="Verdana" w:cs="Times New Roman"/>
          <w:b/>
          <w:sz w:val="24"/>
        </w:rPr>
      </w:pPr>
      <w:r w:rsidRPr="00EA79FF">
        <w:rPr>
          <w:rFonts w:ascii="Verdana" w:eastAsia="Verdana" w:hAnsi="Verdana" w:cs="Times New Roman"/>
          <w:b/>
          <w:sz w:val="24"/>
        </w:rPr>
        <w:t>2024–2026 METŲ STRATEGINIS PLANAS</w:t>
      </w:r>
    </w:p>
    <w:p w14:paraId="47504E52" w14:textId="77777777" w:rsidR="00EA79FF" w:rsidRPr="00EA79FF" w:rsidRDefault="00EA79FF" w:rsidP="00EA79FF">
      <w:pPr>
        <w:pStyle w:val="Betarp"/>
        <w:jc w:val="center"/>
        <w:rPr>
          <w:rFonts w:ascii="Verdana" w:hAnsi="Verdana" w:cs="Times New Roman"/>
        </w:rPr>
      </w:pPr>
    </w:p>
    <w:p w14:paraId="777CD13C" w14:textId="47AAF039" w:rsidR="00506DB2" w:rsidRPr="00EA79FF" w:rsidRDefault="009A24F8" w:rsidP="00EA79FF">
      <w:pPr>
        <w:pStyle w:val="Betarp"/>
        <w:jc w:val="center"/>
        <w:rPr>
          <w:rFonts w:ascii="Verdana" w:hAnsi="Verdana" w:cs="Times New Roman"/>
          <w:color w:val="000000" w:themeColor="text1"/>
        </w:rPr>
      </w:pPr>
      <w:r w:rsidRPr="00EA79FF">
        <w:rPr>
          <w:rFonts w:ascii="Verdana" w:eastAsia="Verdana" w:hAnsi="Verdana" w:cs="Times New Roman"/>
          <w:sz w:val="24"/>
        </w:rPr>
        <w:t xml:space="preserve">2023 m. </w:t>
      </w:r>
      <w:r w:rsidR="002B1548" w:rsidRPr="00EA79FF">
        <w:rPr>
          <w:rFonts w:ascii="Verdana" w:eastAsia="Verdana" w:hAnsi="Verdana" w:cs="Times New Roman"/>
          <w:sz w:val="24"/>
        </w:rPr>
        <w:t xml:space="preserve">gruodžio  .... </w:t>
      </w:r>
      <w:r w:rsidRPr="00EA79FF">
        <w:rPr>
          <w:rFonts w:ascii="Verdana" w:eastAsia="Verdana" w:hAnsi="Verdana" w:cs="Times New Roman"/>
          <w:sz w:val="24"/>
        </w:rPr>
        <w:t xml:space="preserve"> </w:t>
      </w:r>
      <w:r w:rsidR="00231B4C" w:rsidRPr="00EA79FF">
        <w:rPr>
          <w:rFonts w:ascii="Verdana" w:eastAsia="Verdana" w:hAnsi="Verdana" w:cs="Times New Roman"/>
          <w:sz w:val="24"/>
        </w:rPr>
        <w:t xml:space="preserve">  </w:t>
      </w:r>
      <w:r w:rsidRPr="00EA79FF">
        <w:rPr>
          <w:rFonts w:ascii="Verdana" w:eastAsia="Verdana" w:hAnsi="Verdana" w:cs="Times New Roman"/>
          <w:sz w:val="24"/>
        </w:rPr>
        <w:t xml:space="preserve">d. </w:t>
      </w:r>
      <w:r w:rsidRPr="00EA79FF">
        <w:rPr>
          <w:rFonts w:ascii="Verdana" w:eastAsia="Verdana" w:hAnsi="Verdana" w:cs="Times New Roman"/>
          <w:color w:val="000000" w:themeColor="text1"/>
          <w:sz w:val="24"/>
        </w:rPr>
        <w:t>Nr. ......</w:t>
      </w:r>
    </w:p>
    <w:p w14:paraId="5DF38F32" w14:textId="558CAA1F" w:rsidR="00231B4C" w:rsidRDefault="009A24F8" w:rsidP="00EA79FF">
      <w:pPr>
        <w:pStyle w:val="Betarp"/>
        <w:jc w:val="center"/>
        <w:rPr>
          <w:rFonts w:ascii="Verdana" w:eastAsia="Verdana" w:hAnsi="Verdana" w:cs="Times New Roman"/>
          <w:sz w:val="24"/>
        </w:rPr>
      </w:pPr>
      <w:r w:rsidRPr="00EA79FF">
        <w:rPr>
          <w:rFonts w:ascii="Verdana" w:eastAsia="Verdana" w:hAnsi="Verdana" w:cs="Times New Roman"/>
          <w:sz w:val="24"/>
        </w:rPr>
        <w:t>Marijampolė</w:t>
      </w:r>
    </w:p>
    <w:p w14:paraId="10674274" w14:textId="77777777" w:rsidR="00EA79FF" w:rsidRPr="00EA79FF" w:rsidRDefault="00EA79FF" w:rsidP="00EA79FF">
      <w:pPr>
        <w:pStyle w:val="Betarp"/>
        <w:jc w:val="center"/>
        <w:rPr>
          <w:rFonts w:ascii="Verdana" w:eastAsia="Verdana" w:hAnsi="Verdana" w:cs="Times New Roman"/>
          <w:sz w:val="24"/>
        </w:rPr>
      </w:pPr>
    </w:p>
    <w:p w14:paraId="1A000849" w14:textId="1B3867D1" w:rsidR="00506DB2" w:rsidRPr="00EA79FF" w:rsidRDefault="009A24F8" w:rsidP="00EA79FF">
      <w:pPr>
        <w:pStyle w:val="Betarp"/>
        <w:jc w:val="center"/>
        <w:rPr>
          <w:rFonts w:ascii="Verdana" w:hAnsi="Verdana" w:cs="Times New Roman"/>
        </w:rPr>
      </w:pPr>
      <w:r w:rsidRPr="00EA79FF">
        <w:rPr>
          <w:rFonts w:ascii="Verdana" w:eastAsia="Verdana" w:hAnsi="Verdana" w:cs="Times New Roman"/>
          <w:b/>
          <w:sz w:val="24"/>
        </w:rPr>
        <w:t>ĮVADAS</w:t>
      </w:r>
    </w:p>
    <w:tbl>
      <w:tblPr>
        <w:tblStyle w:val="TableGrid"/>
        <w:tblW w:w="14731" w:type="dxa"/>
        <w:tblInd w:w="6" w:type="dxa"/>
        <w:tblCellMar>
          <w:top w:w="4" w:type="dxa"/>
          <w:left w:w="107" w:type="dxa"/>
          <w:right w:w="115" w:type="dxa"/>
        </w:tblCellMar>
        <w:tblLook w:val="04A0" w:firstRow="1" w:lastRow="0" w:firstColumn="1" w:lastColumn="0" w:noHBand="0" w:noVBand="1"/>
      </w:tblPr>
      <w:tblGrid>
        <w:gridCol w:w="2688"/>
        <w:gridCol w:w="12043"/>
      </w:tblGrid>
      <w:tr w:rsidR="00506DB2" w:rsidRPr="00EA79FF" w14:paraId="79775CBD" w14:textId="77777777" w:rsidTr="00B207D8">
        <w:trPr>
          <w:trHeight w:val="354"/>
        </w:trPr>
        <w:tc>
          <w:tcPr>
            <w:tcW w:w="2688" w:type="dxa"/>
            <w:tcBorders>
              <w:top w:val="single" w:sz="4" w:space="0" w:color="000000"/>
              <w:left w:val="single" w:sz="4" w:space="0" w:color="000000"/>
              <w:bottom w:val="single" w:sz="4" w:space="0" w:color="000000"/>
              <w:right w:val="single" w:sz="4" w:space="0" w:color="000000"/>
            </w:tcBorders>
          </w:tcPr>
          <w:p w14:paraId="0E4AA7A6"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 xml:space="preserve">Asignavimų valdytojas </w:t>
            </w:r>
          </w:p>
        </w:tc>
        <w:tc>
          <w:tcPr>
            <w:tcW w:w="12043" w:type="dxa"/>
            <w:tcBorders>
              <w:top w:val="single" w:sz="4" w:space="0" w:color="000000"/>
              <w:left w:val="single" w:sz="4" w:space="0" w:color="000000"/>
              <w:bottom w:val="single" w:sz="4" w:space="0" w:color="000000"/>
              <w:right w:val="single" w:sz="4" w:space="0" w:color="000000"/>
            </w:tcBorders>
          </w:tcPr>
          <w:p w14:paraId="610E3796" w14:textId="3FE12BB8" w:rsidR="00506DB2" w:rsidRPr="00EA79FF" w:rsidRDefault="00877B1E">
            <w:pPr>
              <w:ind w:left="1"/>
              <w:rPr>
                <w:rFonts w:ascii="Verdana" w:hAnsi="Verdana" w:cs="Times New Roman"/>
                <w:sz w:val="24"/>
                <w:szCs w:val="24"/>
              </w:rPr>
            </w:pPr>
            <w:r w:rsidRPr="00EA79FF">
              <w:rPr>
                <w:rFonts w:ascii="Verdana" w:eastAsia="Verdana" w:hAnsi="Verdana" w:cs="Times New Roman"/>
                <w:color w:val="auto"/>
                <w:sz w:val="24"/>
                <w:szCs w:val="24"/>
              </w:rPr>
              <w:t xml:space="preserve">Marijampolės „Ryto“ pagrindinė mokykla, kodas </w:t>
            </w:r>
            <w:r w:rsidR="005513FF" w:rsidRPr="00EA79FF">
              <w:rPr>
                <w:rFonts w:ascii="Verdana" w:eastAsia="Times New Roman" w:hAnsi="Verdana" w:cs="Times New Roman"/>
                <w:color w:val="auto"/>
                <w:sz w:val="24"/>
                <w:szCs w:val="24"/>
              </w:rPr>
              <w:t>190453670</w:t>
            </w:r>
          </w:p>
        </w:tc>
      </w:tr>
      <w:tr w:rsidR="00506DB2" w:rsidRPr="00EA79FF" w14:paraId="3EBAA21E" w14:textId="77777777" w:rsidTr="00B207D8">
        <w:trPr>
          <w:trHeight w:val="308"/>
        </w:trPr>
        <w:tc>
          <w:tcPr>
            <w:tcW w:w="14731" w:type="dxa"/>
            <w:gridSpan w:val="2"/>
            <w:tcBorders>
              <w:top w:val="single" w:sz="4" w:space="0" w:color="000000"/>
              <w:left w:val="single" w:sz="4" w:space="0" w:color="000000"/>
              <w:bottom w:val="single" w:sz="4" w:space="0" w:color="000000"/>
              <w:right w:val="single" w:sz="4" w:space="0" w:color="000000"/>
            </w:tcBorders>
            <w:shd w:val="clear" w:color="auto" w:fill="D0CECE"/>
          </w:tcPr>
          <w:p w14:paraId="732DCA66" w14:textId="77777777" w:rsidR="00506DB2" w:rsidRPr="00EA79FF" w:rsidRDefault="009A24F8">
            <w:pPr>
              <w:ind w:left="5"/>
              <w:jc w:val="center"/>
              <w:rPr>
                <w:rFonts w:ascii="Verdana" w:hAnsi="Verdana" w:cs="Times New Roman"/>
                <w:sz w:val="24"/>
                <w:szCs w:val="24"/>
              </w:rPr>
            </w:pPr>
            <w:r w:rsidRPr="00EA79FF">
              <w:rPr>
                <w:rFonts w:ascii="Verdana" w:eastAsia="Verdana" w:hAnsi="Verdana" w:cs="Times New Roman"/>
                <w:b/>
                <w:sz w:val="24"/>
                <w:szCs w:val="24"/>
              </w:rPr>
              <w:t>Marijampolės savivaldybės strateginio veiklos plano</w:t>
            </w:r>
          </w:p>
        </w:tc>
      </w:tr>
      <w:tr w:rsidR="00506DB2" w:rsidRPr="00EA79FF" w14:paraId="00EC550C" w14:textId="77777777" w:rsidTr="00B207D8">
        <w:trPr>
          <w:trHeight w:val="222"/>
        </w:trPr>
        <w:tc>
          <w:tcPr>
            <w:tcW w:w="2688" w:type="dxa"/>
            <w:tcBorders>
              <w:top w:val="single" w:sz="4" w:space="0" w:color="000000"/>
              <w:left w:val="single" w:sz="4" w:space="0" w:color="000000"/>
              <w:bottom w:val="single" w:sz="4" w:space="0" w:color="000000"/>
              <w:right w:val="single" w:sz="4" w:space="0" w:color="000000"/>
            </w:tcBorders>
          </w:tcPr>
          <w:p w14:paraId="18EA2481"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 xml:space="preserve">Ilgalaikis prioritetas </w:t>
            </w:r>
          </w:p>
        </w:tc>
        <w:tc>
          <w:tcPr>
            <w:tcW w:w="12043" w:type="dxa"/>
            <w:tcBorders>
              <w:top w:val="single" w:sz="4" w:space="0" w:color="000000"/>
              <w:left w:val="single" w:sz="4" w:space="0" w:color="000000"/>
              <w:bottom w:val="single" w:sz="4" w:space="0" w:color="000000"/>
              <w:right w:val="single" w:sz="4" w:space="0" w:color="000000"/>
            </w:tcBorders>
          </w:tcPr>
          <w:p w14:paraId="698726E7" w14:textId="77777777" w:rsidR="00506DB2" w:rsidRPr="00EA79FF" w:rsidRDefault="009A24F8">
            <w:pPr>
              <w:ind w:left="1"/>
              <w:rPr>
                <w:rFonts w:ascii="Verdana" w:hAnsi="Verdana" w:cs="Times New Roman"/>
                <w:sz w:val="24"/>
                <w:szCs w:val="24"/>
              </w:rPr>
            </w:pPr>
            <w:r w:rsidRPr="00EA79FF">
              <w:rPr>
                <w:rFonts w:ascii="Verdana" w:eastAsia="Verdana" w:hAnsi="Verdana" w:cs="Times New Roman"/>
                <w:sz w:val="24"/>
                <w:szCs w:val="24"/>
              </w:rPr>
              <w:t>Sumani ir saugi visuomenė</w:t>
            </w:r>
          </w:p>
        </w:tc>
      </w:tr>
      <w:tr w:rsidR="00506DB2" w:rsidRPr="00EA79FF" w14:paraId="29001D41" w14:textId="77777777" w:rsidTr="00B207D8">
        <w:trPr>
          <w:trHeight w:val="311"/>
        </w:trPr>
        <w:tc>
          <w:tcPr>
            <w:tcW w:w="2688" w:type="dxa"/>
            <w:tcBorders>
              <w:top w:val="single" w:sz="4" w:space="0" w:color="000000"/>
              <w:left w:val="single" w:sz="4" w:space="0" w:color="000000"/>
              <w:bottom w:val="single" w:sz="4" w:space="0" w:color="000000"/>
              <w:right w:val="single" w:sz="4" w:space="0" w:color="000000"/>
            </w:tcBorders>
          </w:tcPr>
          <w:p w14:paraId="05875AC5"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Strateginis tikslas</w:t>
            </w:r>
          </w:p>
        </w:tc>
        <w:tc>
          <w:tcPr>
            <w:tcW w:w="12043" w:type="dxa"/>
            <w:tcBorders>
              <w:top w:val="single" w:sz="4" w:space="0" w:color="000000"/>
              <w:left w:val="single" w:sz="4" w:space="0" w:color="000000"/>
              <w:bottom w:val="single" w:sz="4" w:space="0" w:color="000000"/>
              <w:right w:val="single" w:sz="4" w:space="0" w:color="000000"/>
            </w:tcBorders>
          </w:tcPr>
          <w:p w14:paraId="34B1EDE4" w14:textId="77777777" w:rsidR="00506DB2" w:rsidRPr="00EA79FF" w:rsidRDefault="009A24F8">
            <w:pPr>
              <w:ind w:left="1"/>
              <w:rPr>
                <w:rFonts w:ascii="Verdana" w:hAnsi="Verdana" w:cs="Times New Roman"/>
                <w:sz w:val="24"/>
                <w:szCs w:val="24"/>
              </w:rPr>
            </w:pPr>
            <w:r w:rsidRPr="00EA79FF">
              <w:rPr>
                <w:rFonts w:ascii="Verdana" w:eastAsia="Verdana" w:hAnsi="Verdana" w:cs="Times New Roman"/>
                <w:sz w:val="24"/>
                <w:szCs w:val="24"/>
              </w:rPr>
              <w:t>Pagerinti švietimo paslaugų kokybę ir prieinamumą</w:t>
            </w:r>
          </w:p>
        </w:tc>
      </w:tr>
      <w:tr w:rsidR="00506DB2" w:rsidRPr="00EA79FF" w14:paraId="30FFE025" w14:textId="77777777" w:rsidTr="00B207D8">
        <w:trPr>
          <w:trHeight w:val="299"/>
        </w:trPr>
        <w:tc>
          <w:tcPr>
            <w:tcW w:w="14731" w:type="dxa"/>
            <w:gridSpan w:val="2"/>
            <w:tcBorders>
              <w:top w:val="single" w:sz="4" w:space="0" w:color="000000"/>
              <w:left w:val="single" w:sz="4" w:space="0" w:color="000000"/>
              <w:bottom w:val="single" w:sz="4" w:space="0" w:color="000000"/>
              <w:right w:val="single" w:sz="4" w:space="0" w:color="000000"/>
            </w:tcBorders>
            <w:shd w:val="clear" w:color="auto" w:fill="D0CECE"/>
          </w:tcPr>
          <w:p w14:paraId="046EFD81" w14:textId="77777777" w:rsidR="00506DB2" w:rsidRPr="00EA79FF" w:rsidRDefault="009A24F8">
            <w:pPr>
              <w:ind w:left="8"/>
              <w:jc w:val="center"/>
              <w:rPr>
                <w:rFonts w:ascii="Verdana" w:hAnsi="Verdana" w:cs="Times New Roman"/>
                <w:sz w:val="24"/>
                <w:szCs w:val="24"/>
              </w:rPr>
            </w:pPr>
            <w:r w:rsidRPr="00EA79FF">
              <w:rPr>
                <w:rFonts w:ascii="Verdana" w:eastAsia="Verdana" w:hAnsi="Verdana" w:cs="Times New Roman"/>
                <w:b/>
                <w:sz w:val="24"/>
                <w:szCs w:val="24"/>
              </w:rPr>
              <w:t>Švietimo programos</w:t>
            </w:r>
          </w:p>
        </w:tc>
      </w:tr>
      <w:tr w:rsidR="00506DB2" w:rsidRPr="00EA79FF" w14:paraId="098403BB" w14:textId="77777777" w:rsidTr="00B207D8">
        <w:trPr>
          <w:trHeight w:val="291"/>
        </w:trPr>
        <w:tc>
          <w:tcPr>
            <w:tcW w:w="2688" w:type="dxa"/>
            <w:tcBorders>
              <w:top w:val="single" w:sz="4" w:space="0" w:color="000000"/>
              <w:left w:val="single" w:sz="4" w:space="0" w:color="000000"/>
              <w:bottom w:val="single" w:sz="4" w:space="0" w:color="000000"/>
              <w:right w:val="single" w:sz="4" w:space="0" w:color="000000"/>
            </w:tcBorders>
          </w:tcPr>
          <w:p w14:paraId="6346B5F5"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1 tikslas</w:t>
            </w:r>
          </w:p>
        </w:tc>
        <w:tc>
          <w:tcPr>
            <w:tcW w:w="12043" w:type="dxa"/>
            <w:tcBorders>
              <w:top w:val="single" w:sz="4" w:space="0" w:color="000000"/>
              <w:left w:val="single" w:sz="4" w:space="0" w:color="000000"/>
              <w:bottom w:val="single" w:sz="4" w:space="0" w:color="000000"/>
              <w:right w:val="single" w:sz="4" w:space="0" w:color="000000"/>
            </w:tcBorders>
          </w:tcPr>
          <w:p w14:paraId="2ABF5747" w14:textId="77777777" w:rsidR="00506DB2" w:rsidRPr="00EA79FF" w:rsidRDefault="009A24F8">
            <w:pPr>
              <w:ind w:left="1"/>
              <w:rPr>
                <w:rFonts w:ascii="Verdana" w:hAnsi="Verdana" w:cs="Times New Roman"/>
                <w:sz w:val="24"/>
                <w:szCs w:val="24"/>
              </w:rPr>
            </w:pPr>
            <w:r w:rsidRPr="00EA79FF">
              <w:rPr>
                <w:rFonts w:ascii="Verdana" w:eastAsia="Verdana" w:hAnsi="Verdana" w:cs="Times New Roman"/>
                <w:sz w:val="24"/>
                <w:szCs w:val="24"/>
              </w:rPr>
              <w:t>Užtikrinti kokybiškas šiuolaikinius poreikius atitinkančias švietimo paslaugas</w:t>
            </w:r>
          </w:p>
        </w:tc>
      </w:tr>
      <w:tr w:rsidR="00506DB2" w:rsidRPr="00EA79FF" w14:paraId="065ADE32" w14:textId="77777777" w:rsidTr="00B207D8">
        <w:trPr>
          <w:trHeight w:val="268"/>
        </w:trPr>
        <w:tc>
          <w:tcPr>
            <w:tcW w:w="2688" w:type="dxa"/>
            <w:tcBorders>
              <w:top w:val="single" w:sz="4" w:space="0" w:color="000000"/>
              <w:left w:val="single" w:sz="4" w:space="0" w:color="000000"/>
              <w:bottom w:val="single" w:sz="4" w:space="0" w:color="000000"/>
              <w:right w:val="single" w:sz="4" w:space="0" w:color="000000"/>
            </w:tcBorders>
          </w:tcPr>
          <w:p w14:paraId="288FD49B"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2 tikslas</w:t>
            </w:r>
          </w:p>
        </w:tc>
        <w:tc>
          <w:tcPr>
            <w:tcW w:w="12043" w:type="dxa"/>
            <w:tcBorders>
              <w:top w:val="single" w:sz="4" w:space="0" w:color="000000"/>
              <w:left w:val="single" w:sz="4" w:space="0" w:color="000000"/>
              <w:bottom w:val="single" w:sz="4" w:space="0" w:color="000000"/>
              <w:right w:val="single" w:sz="4" w:space="0" w:color="000000"/>
            </w:tcBorders>
          </w:tcPr>
          <w:p w14:paraId="30DC1693" w14:textId="77777777" w:rsidR="00506DB2" w:rsidRPr="00EA79FF" w:rsidRDefault="009A24F8">
            <w:pPr>
              <w:ind w:left="1"/>
              <w:rPr>
                <w:rFonts w:ascii="Verdana" w:hAnsi="Verdana" w:cs="Times New Roman"/>
                <w:sz w:val="24"/>
                <w:szCs w:val="24"/>
              </w:rPr>
            </w:pPr>
            <w:r w:rsidRPr="00EA79FF">
              <w:rPr>
                <w:rFonts w:ascii="Verdana" w:eastAsia="Verdana" w:hAnsi="Verdana" w:cs="Times New Roman"/>
                <w:sz w:val="24"/>
                <w:szCs w:val="24"/>
              </w:rPr>
              <w:t>Užtikrinti švietimo bendruomenės ugdymosi, saviraiškos ir socializacijos poreikius</w:t>
            </w:r>
          </w:p>
        </w:tc>
      </w:tr>
      <w:tr w:rsidR="00506DB2" w:rsidRPr="00EA79FF" w14:paraId="2766D016" w14:textId="77777777" w:rsidTr="00B207D8">
        <w:trPr>
          <w:trHeight w:val="308"/>
        </w:trPr>
        <w:tc>
          <w:tcPr>
            <w:tcW w:w="14731" w:type="dxa"/>
            <w:gridSpan w:val="2"/>
            <w:tcBorders>
              <w:top w:val="single" w:sz="4" w:space="0" w:color="000000"/>
              <w:left w:val="single" w:sz="4" w:space="0" w:color="000000"/>
              <w:bottom w:val="single" w:sz="4" w:space="0" w:color="000000"/>
              <w:right w:val="single" w:sz="4" w:space="0" w:color="000000"/>
            </w:tcBorders>
            <w:shd w:val="clear" w:color="auto" w:fill="D0CECE"/>
          </w:tcPr>
          <w:p w14:paraId="670AE101" w14:textId="77777777" w:rsidR="00506DB2" w:rsidRPr="00EA79FF" w:rsidRDefault="009A24F8">
            <w:pPr>
              <w:ind w:left="7"/>
              <w:jc w:val="center"/>
              <w:rPr>
                <w:rFonts w:ascii="Verdana" w:hAnsi="Verdana" w:cs="Times New Roman"/>
                <w:sz w:val="24"/>
                <w:szCs w:val="24"/>
              </w:rPr>
            </w:pPr>
            <w:r w:rsidRPr="00EA79FF">
              <w:rPr>
                <w:rFonts w:ascii="Verdana" w:eastAsia="Verdana" w:hAnsi="Verdana" w:cs="Times New Roman"/>
                <w:b/>
                <w:sz w:val="24"/>
                <w:szCs w:val="24"/>
              </w:rPr>
              <w:t>Įstaigos savitumas</w:t>
            </w:r>
          </w:p>
        </w:tc>
      </w:tr>
      <w:tr w:rsidR="00361048" w:rsidRPr="00EA79FF" w14:paraId="5A4ABB26" w14:textId="77777777" w:rsidTr="00B207D8">
        <w:trPr>
          <w:trHeight w:val="311"/>
        </w:trPr>
        <w:tc>
          <w:tcPr>
            <w:tcW w:w="14731" w:type="dxa"/>
            <w:gridSpan w:val="2"/>
            <w:tcBorders>
              <w:top w:val="single" w:sz="4" w:space="0" w:color="000000"/>
              <w:left w:val="single" w:sz="4" w:space="0" w:color="000000"/>
              <w:bottom w:val="single" w:sz="4" w:space="0" w:color="000000"/>
              <w:right w:val="single" w:sz="4" w:space="0" w:color="000000"/>
            </w:tcBorders>
          </w:tcPr>
          <w:p w14:paraId="20733850" w14:textId="72A545FF" w:rsidR="00361048" w:rsidRPr="00EA79FF" w:rsidRDefault="00361048" w:rsidP="00361048">
            <w:pPr>
              <w:ind w:firstLine="843"/>
              <w:jc w:val="both"/>
              <w:rPr>
                <w:rFonts w:ascii="Verdana" w:eastAsia="Verdana" w:hAnsi="Verdana" w:cs="Times New Roman"/>
                <w:color w:val="auto"/>
                <w:sz w:val="24"/>
                <w:szCs w:val="24"/>
              </w:rPr>
            </w:pPr>
            <w:bookmarkStart w:id="0" w:name="_Hlk151475618"/>
            <w:r w:rsidRPr="00EA79FF">
              <w:rPr>
                <w:rFonts w:ascii="Verdana" w:eastAsia="Verdana" w:hAnsi="Verdana" w:cs="Times New Roman"/>
                <w:color w:val="auto"/>
                <w:sz w:val="24"/>
                <w:szCs w:val="24"/>
              </w:rPr>
              <w:t xml:space="preserve">Marijampolės „Ryto“ pagrindinė mokykla buvo atidaryta </w:t>
            </w:r>
            <w:r w:rsidR="00110629" w:rsidRPr="00EA79FF">
              <w:rPr>
                <w:rFonts w:ascii="Verdana" w:eastAsia="Verdana" w:hAnsi="Verdana" w:cs="Times New Roman"/>
                <w:color w:val="auto"/>
                <w:sz w:val="24"/>
                <w:szCs w:val="24"/>
              </w:rPr>
              <w:t xml:space="preserve">1977 </w:t>
            </w:r>
            <w:r w:rsidRPr="00EA79FF">
              <w:rPr>
                <w:rFonts w:ascii="Verdana" w:eastAsia="Verdana" w:hAnsi="Verdana" w:cs="Times New Roman"/>
                <w:color w:val="auto"/>
                <w:sz w:val="24"/>
                <w:szCs w:val="24"/>
              </w:rPr>
              <w:t xml:space="preserve">metais, stovi privačių namų kvartale. Mokyklai priskirtos kaimiškosios ir miesto teritorijos, kurios išsidėstę gana plačiai. </w:t>
            </w:r>
          </w:p>
          <w:p w14:paraId="7F442502" w14:textId="77777777" w:rsidR="00361048" w:rsidRPr="00EA79FF" w:rsidRDefault="00361048" w:rsidP="00361048">
            <w:pPr>
              <w:ind w:firstLine="843"/>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Mokykla vykdo pradinį ir pagrindinį ugdymą, tenkina ir mokinių, grįžusių / atvykusių iš užsienio ugdymosi poreikius (išlyginamojoje klasėje).</w:t>
            </w:r>
          </w:p>
          <w:p w14:paraId="744CB6A8" w14:textId="50605933" w:rsidR="00361048" w:rsidRPr="00EA79FF" w:rsidRDefault="00361048" w:rsidP="00361048">
            <w:pPr>
              <w:ind w:firstLine="843"/>
              <w:jc w:val="both"/>
              <w:rPr>
                <w:rFonts w:ascii="Verdana" w:hAnsi="Verdana" w:cs="Times New Roman"/>
                <w:bCs/>
                <w:sz w:val="24"/>
                <w:szCs w:val="24"/>
              </w:rPr>
            </w:pPr>
            <w:r w:rsidRPr="00EA79FF">
              <w:rPr>
                <w:rFonts w:ascii="Verdana" w:eastAsia="Verdana" w:hAnsi="Verdana" w:cs="Times New Roman"/>
                <w:color w:val="auto"/>
                <w:sz w:val="24"/>
                <w:szCs w:val="24"/>
              </w:rPr>
              <w:t>Ugdymo įstaiga atvira naujovėms, iššūkiams ir kaitai. Joje plėtojami tvarios ir pasidalytos lyderystės principai, skatinama dialogo ir tarimosi, besimokančios organizacijos kultūra. Veikla remiasi bendruomenės narių priimtais s</w:t>
            </w:r>
            <w:r w:rsidR="00A654CC" w:rsidRPr="00EA79FF">
              <w:rPr>
                <w:rFonts w:ascii="Verdana" w:eastAsia="Verdana" w:hAnsi="Verdana" w:cs="Times New Roman"/>
                <w:color w:val="auto"/>
                <w:sz w:val="24"/>
                <w:szCs w:val="24"/>
              </w:rPr>
              <w:t>us</w:t>
            </w:r>
            <w:r w:rsidRPr="00EA79FF">
              <w:rPr>
                <w:rFonts w:ascii="Verdana" w:eastAsia="Verdana" w:hAnsi="Verdana" w:cs="Times New Roman"/>
                <w:color w:val="auto"/>
                <w:sz w:val="24"/>
                <w:szCs w:val="24"/>
              </w:rPr>
              <w:t xml:space="preserve">itarimais. </w:t>
            </w:r>
            <w:r w:rsidRPr="00EA79FF">
              <w:rPr>
                <w:rFonts w:ascii="Verdana" w:hAnsi="Verdana" w:cs="Times New Roman"/>
                <w:bCs/>
                <w:sz w:val="24"/>
                <w:szCs w:val="24"/>
              </w:rPr>
              <w:t>Formuojamas geras, jaukus, draugiškas mikroklimatas: palaikomos iniciatyvos dėl ugdymo proceso įvairovės, pripažįstamos sėkmės, organizuojamos mokinių ir darbuotojų išvykos Lietuvoje ir užsienyje.</w:t>
            </w:r>
          </w:p>
          <w:p w14:paraId="3E0851D4" w14:textId="2A7412AE" w:rsidR="00361048" w:rsidRPr="00EA79FF" w:rsidRDefault="00361048" w:rsidP="00361048">
            <w:pPr>
              <w:ind w:firstLine="845"/>
              <w:jc w:val="both"/>
              <w:rPr>
                <w:rFonts w:ascii="Verdana" w:hAnsi="Verdana" w:cs="Times New Roman"/>
                <w:sz w:val="24"/>
                <w:szCs w:val="24"/>
              </w:rPr>
            </w:pPr>
            <w:r w:rsidRPr="00EA79FF">
              <w:rPr>
                <w:rFonts w:ascii="Verdana" w:eastAsia="Verdana" w:hAnsi="Verdana" w:cs="Times New Roman"/>
                <w:color w:val="auto"/>
                <w:sz w:val="24"/>
                <w:szCs w:val="24"/>
              </w:rPr>
              <w:lastRenderedPageBreak/>
              <w:t xml:space="preserve">2021-2023 m. m. mokykla dalyvavo „Kokybės krepšelio“ projekte. </w:t>
            </w:r>
            <w:r w:rsidRPr="00EA79FF">
              <w:rPr>
                <w:rFonts w:ascii="Verdana" w:hAnsi="Verdana" w:cs="Times New Roman"/>
                <w:sz w:val="24"/>
                <w:szCs w:val="24"/>
              </w:rPr>
              <w:t xml:space="preserve">Dėmesys buvo skiriamas pamokos kokybės užtikrinimui, siekiant mokinio pažangos; mokytojų dalykinių ir skaitmeninių kompetencijų stiprinimui; integruoto ugdymo organizavimui. </w:t>
            </w:r>
          </w:p>
          <w:p w14:paraId="60380329" w14:textId="77777777" w:rsidR="00361048" w:rsidRPr="00EA79FF" w:rsidRDefault="00361048" w:rsidP="00361048">
            <w:pPr>
              <w:ind w:firstLine="845"/>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Mokykloje sukurta vaiko individualios pažangos stebėjimo sistema, kryptingai diegiamos socialinio emocinio, kultūrinio ugdymo nuostatos, kuriama ir įgyvendinama </w:t>
            </w:r>
            <w:proofErr w:type="spellStart"/>
            <w:r w:rsidRPr="00EA79FF">
              <w:rPr>
                <w:rFonts w:ascii="Verdana" w:eastAsia="Verdana" w:hAnsi="Verdana" w:cs="Times New Roman"/>
                <w:color w:val="auto"/>
                <w:sz w:val="24"/>
                <w:szCs w:val="24"/>
              </w:rPr>
              <w:t>tarptautiškumo</w:t>
            </w:r>
            <w:proofErr w:type="spellEnd"/>
            <w:r w:rsidRPr="00EA79FF">
              <w:rPr>
                <w:rFonts w:ascii="Verdana" w:eastAsia="Verdana" w:hAnsi="Verdana" w:cs="Times New Roman"/>
                <w:color w:val="auto"/>
                <w:sz w:val="24"/>
                <w:szCs w:val="24"/>
              </w:rPr>
              <w:t xml:space="preserve"> politika.</w:t>
            </w:r>
            <w:r w:rsidRPr="00EA79FF">
              <w:rPr>
                <w:rFonts w:ascii="Verdana" w:hAnsi="Verdana"/>
                <w:sz w:val="24"/>
                <w:szCs w:val="24"/>
              </w:rPr>
              <w:t xml:space="preserve"> </w:t>
            </w:r>
            <w:r w:rsidRPr="00EA79FF">
              <w:rPr>
                <w:rFonts w:ascii="Verdana" w:hAnsi="Verdana" w:cs="Times New Roman"/>
                <w:sz w:val="24"/>
                <w:szCs w:val="24"/>
              </w:rPr>
              <w:t xml:space="preserve">Pradinėse klasėse žengti žingsniai kryptingam STEAM ugdymui. Sukurta ir įgyvendinama gamtamokslinio ugdymo (STEAM) gebėjimų ugdymo programa. Mokykla siekia tapti STEAM besimokančiųjų mokyklų nare. </w:t>
            </w:r>
          </w:p>
          <w:p w14:paraId="5FDE313B" w14:textId="77777777" w:rsidR="00361048" w:rsidRPr="00EA79FF" w:rsidRDefault="00361048" w:rsidP="00361048">
            <w:pPr>
              <w:ind w:firstLine="843"/>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Įstaigoje puoselėjama palanki aplinka mokinių pasiekimų gerinimui, asmenybės augimui bei saviraiškai. </w:t>
            </w:r>
            <w:r w:rsidRPr="00EA79FF">
              <w:rPr>
                <w:rFonts w:ascii="Verdana" w:hAnsi="Verdana" w:cs="Times New Roman"/>
                <w:sz w:val="24"/>
                <w:szCs w:val="24"/>
              </w:rPr>
              <w:t xml:space="preserve">Ugdymas organizuojamas siejant pamoką, neformalias ir projektines veiklas, </w:t>
            </w:r>
            <w:r w:rsidRPr="00EA79FF">
              <w:rPr>
                <w:rFonts w:ascii="Verdana" w:eastAsia="Times New Roman" w:hAnsi="Verdana" w:cs="Times New Roman"/>
                <w:sz w:val="24"/>
                <w:szCs w:val="24"/>
              </w:rPr>
              <w:t xml:space="preserve">bendradarbiaujant su socialiniais partneriais. </w:t>
            </w:r>
            <w:r w:rsidRPr="00EA79FF">
              <w:rPr>
                <w:rFonts w:ascii="Verdana" w:hAnsi="Verdana" w:cs="Times New Roman"/>
                <w:bCs/>
                <w:sz w:val="24"/>
                <w:szCs w:val="24"/>
              </w:rPr>
              <w:t>Užtikrinamas veiksmingas karjeros, socialinių – pilietinių kompetencijų ugdymas, tinkamai panaudojamas gabių mokinių potencialas. Mokymosi patrauklumas didinamas modernizuojant ugdymosi procesą, gerinant ugdymo aplinkas bei ugdymo procese naudojamą įrangą ir priemones.</w:t>
            </w:r>
          </w:p>
          <w:p w14:paraId="6A138F81" w14:textId="77777777" w:rsidR="00361048" w:rsidRPr="00EA79FF" w:rsidRDefault="00361048" w:rsidP="00361048">
            <w:pPr>
              <w:ind w:firstLine="851"/>
              <w:jc w:val="both"/>
              <w:rPr>
                <w:rFonts w:ascii="Verdana" w:hAnsi="Verdana" w:cs="Times New Roman"/>
                <w:bCs/>
                <w:sz w:val="24"/>
                <w:szCs w:val="24"/>
              </w:rPr>
            </w:pPr>
            <w:r w:rsidRPr="00EA79FF">
              <w:rPr>
                <w:rFonts w:ascii="Verdana" w:hAnsi="Verdana" w:cs="Times New Roman"/>
                <w:bCs/>
                <w:sz w:val="24"/>
                <w:szCs w:val="24"/>
              </w:rPr>
              <w:t>Įstaigoje teikiama kokybiška švietimo pagalba mokiniams, konsultacinė pagalba pedagogams, mokinių tėvams. Efektyviai įgyvendinamos prevencinės programos.</w:t>
            </w:r>
          </w:p>
          <w:p w14:paraId="0B75375C" w14:textId="77777777" w:rsidR="00361048" w:rsidRPr="00EA79FF" w:rsidRDefault="00361048" w:rsidP="00361048">
            <w:pPr>
              <w:ind w:firstLine="851"/>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Mokykla yra nacionalinės programos „Tūkstantmečio mokykla“ narė, sieksianti plėtoti įdirbį STEAM, </w:t>
            </w:r>
            <w:proofErr w:type="spellStart"/>
            <w:r w:rsidRPr="00EA79FF">
              <w:rPr>
                <w:rFonts w:ascii="Verdana" w:eastAsia="Verdana" w:hAnsi="Verdana" w:cs="Times New Roman"/>
                <w:color w:val="auto"/>
                <w:sz w:val="24"/>
                <w:szCs w:val="24"/>
              </w:rPr>
              <w:t>įtraukties</w:t>
            </w:r>
            <w:proofErr w:type="spellEnd"/>
            <w:r w:rsidRPr="00EA79FF">
              <w:rPr>
                <w:rFonts w:ascii="Verdana" w:eastAsia="Verdana" w:hAnsi="Verdana" w:cs="Times New Roman"/>
                <w:color w:val="auto"/>
                <w:sz w:val="24"/>
                <w:szCs w:val="24"/>
              </w:rPr>
              <w:t xml:space="preserve"> srityse, įsitraukusi į</w:t>
            </w:r>
            <w:r w:rsidRPr="00EA79FF">
              <w:rPr>
                <w:rFonts w:ascii="Verdana" w:hAnsi="Verdana" w:cs="Times New Roman"/>
                <w:bCs/>
                <w:sz w:val="24"/>
                <w:szCs w:val="24"/>
              </w:rPr>
              <w:t xml:space="preserve"> Marijampolės savivaldybės visos dienos mokyklos projekto įgyvendinimą.</w:t>
            </w:r>
            <w:r w:rsidRPr="00EA79FF">
              <w:rPr>
                <w:rFonts w:ascii="Verdana" w:eastAsia="Verdana" w:hAnsi="Verdana" w:cs="Times New Roman"/>
                <w:color w:val="auto"/>
                <w:sz w:val="24"/>
                <w:szCs w:val="24"/>
              </w:rPr>
              <w:t xml:space="preserve"> </w:t>
            </w:r>
          </w:p>
          <w:p w14:paraId="2E49A4F9" w14:textId="5F10B045" w:rsidR="00361048" w:rsidRPr="00EA79FF" w:rsidRDefault="00361048" w:rsidP="00361048">
            <w:pPr>
              <w:ind w:firstLine="851"/>
              <w:jc w:val="both"/>
              <w:rPr>
                <w:rFonts w:ascii="Verdana" w:hAnsi="Verdana" w:cs="Times New Roman"/>
                <w:sz w:val="24"/>
                <w:szCs w:val="24"/>
              </w:rPr>
            </w:pPr>
          </w:p>
        </w:tc>
      </w:tr>
      <w:bookmarkEnd w:id="0"/>
    </w:tbl>
    <w:p w14:paraId="073EC05F" w14:textId="77777777" w:rsidR="007D76CA" w:rsidRPr="007D76CA" w:rsidRDefault="007D76CA" w:rsidP="007D76CA">
      <w:pPr>
        <w:spacing w:after="0"/>
        <w:ind w:left="3097" w:right="2"/>
        <w:jc w:val="center"/>
        <w:rPr>
          <w:rFonts w:ascii="Times New Roman" w:hAnsi="Times New Roman" w:cs="Times New Roman"/>
          <w:sz w:val="24"/>
          <w:szCs w:val="24"/>
        </w:rPr>
      </w:pPr>
    </w:p>
    <w:p w14:paraId="12E94551" w14:textId="77777777" w:rsidR="00381D3E" w:rsidRPr="00EA79FF" w:rsidRDefault="003D6F5D" w:rsidP="00381D3E">
      <w:pPr>
        <w:spacing w:after="0"/>
        <w:ind w:left="11" w:hanging="11"/>
        <w:jc w:val="center"/>
        <w:rPr>
          <w:rFonts w:ascii="Verdana" w:eastAsia="Verdana" w:hAnsi="Verdana" w:cs="Times New Roman"/>
          <w:b/>
          <w:sz w:val="24"/>
          <w:szCs w:val="24"/>
        </w:rPr>
      </w:pPr>
      <w:r w:rsidRPr="00EA79FF">
        <w:rPr>
          <w:rFonts w:ascii="Verdana" w:eastAsia="Verdana" w:hAnsi="Verdana" w:cs="Times New Roman"/>
          <w:b/>
          <w:sz w:val="24"/>
          <w:szCs w:val="24"/>
        </w:rPr>
        <w:t>I</w:t>
      </w:r>
      <w:r w:rsidR="00381D3E" w:rsidRPr="00EA79FF">
        <w:rPr>
          <w:rFonts w:ascii="Verdana" w:eastAsia="Verdana" w:hAnsi="Verdana" w:cs="Times New Roman"/>
          <w:b/>
          <w:sz w:val="24"/>
          <w:szCs w:val="24"/>
        </w:rPr>
        <w:t>.</w:t>
      </w:r>
      <w:r w:rsidRPr="00EA79FF">
        <w:rPr>
          <w:rFonts w:ascii="Verdana" w:eastAsia="Verdana" w:hAnsi="Verdana" w:cs="Times New Roman"/>
          <w:b/>
          <w:sz w:val="24"/>
          <w:szCs w:val="24"/>
        </w:rPr>
        <w:t xml:space="preserve"> SKYRIUS</w:t>
      </w:r>
    </w:p>
    <w:p w14:paraId="727C67ED" w14:textId="2AA4E4C6" w:rsidR="007C4412" w:rsidRPr="00EA79FF" w:rsidRDefault="00381D3E" w:rsidP="00381D3E">
      <w:pPr>
        <w:spacing w:after="0"/>
        <w:ind w:left="11" w:hanging="11"/>
        <w:jc w:val="center"/>
        <w:rPr>
          <w:rFonts w:ascii="Verdana" w:eastAsia="Verdana" w:hAnsi="Verdana" w:cs="Times New Roman"/>
          <w:b/>
          <w:sz w:val="24"/>
          <w:szCs w:val="24"/>
        </w:rPr>
      </w:pPr>
      <w:r w:rsidRPr="00EA79FF">
        <w:rPr>
          <w:rFonts w:ascii="Verdana" w:eastAsia="Verdana" w:hAnsi="Verdana" w:cs="Times New Roman"/>
          <w:b/>
          <w:sz w:val="24"/>
          <w:szCs w:val="24"/>
        </w:rPr>
        <w:t>ĮSTAIGOS STRATEGIJA</w:t>
      </w:r>
    </w:p>
    <w:p w14:paraId="38ADC39B" w14:textId="77777777" w:rsidR="00381D3E" w:rsidRPr="00EA79FF" w:rsidRDefault="00381D3E" w:rsidP="00381D3E">
      <w:pPr>
        <w:spacing w:after="0"/>
        <w:ind w:left="11" w:hanging="11"/>
        <w:jc w:val="center"/>
        <w:rPr>
          <w:rFonts w:ascii="Verdana" w:eastAsia="Verdana" w:hAnsi="Verdana" w:cs="Times New Roman"/>
          <w:b/>
          <w:sz w:val="24"/>
          <w:szCs w:val="24"/>
        </w:rPr>
      </w:pPr>
    </w:p>
    <w:p w14:paraId="65C03732" w14:textId="360907B6" w:rsidR="007C4412" w:rsidRPr="00EA79FF" w:rsidRDefault="007C4412" w:rsidP="007C4412">
      <w:pPr>
        <w:spacing w:after="5" w:line="249" w:lineRule="auto"/>
        <w:ind w:firstLine="851"/>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Marijampolės „Ryto“ pagrindinės mokyklos 2024–2026 metų strateginis planas (toliau – Strateginis planas) parengtas atsižvelgiant į šalies švietimo strategiją, Marijampolės savivaldybės (toliau – Savivaldybė) strateginio planavimo dokumentus, švietimo būklę, įstaigos veiklą kontroliuojančių institucijų nurodymus, Marijampolės „Ryto“ pagrindinės mokyklos nuostatus, 2023 m. atlikto plačiojo vertinimo išvadas ir rekomendacijas, kiekybinių ir kokybinių apklausų duomenis bendruomenės narių poreikius, siūlymus.</w:t>
      </w:r>
    </w:p>
    <w:p w14:paraId="1A12600B" w14:textId="112F5D1F" w:rsidR="007C4412" w:rsidRPr="00EA79FF" w:rsidRDefault="007C4412" w:rsidP="007C4412">
      <w:pPr>
        <w:spacing w:after="5" w:line="249" w:lineRule="auto"/>
        <w:ind w:firstLine="851"/>
        <w:jc w:val="both"/>
        <w:rPr>
          <w:rFonts w:ascii="Verdana" w:hAnsi="Verdana" w:cs="Times New Roman"/>
          <w:color w:val="auto"/>
          <w:sz w:val="24"/>
          <w:szCs w:val="24"/>
        </w:rPr>
      </w:pPr>
      <w:r w:rsidRPr="00EA79FF">
        <w:rPr>
          <w:rFonts w:ascii="Verdana" w:hAnsi="Verdana" w:cs="Times New Roman"/>
          <w:color w:val="auto"/>
          <w:sz w:val="24"/>
          <w:szCs w:val="24"/>
        </w:rPr>
        <w:t>Įgyvendinus Strateginį planą bus užtikrinama pradinio, pagrindinio ir neformaliojo vaikų švietimo programų įgyvendinimo kokybė, švietimo pagalbos teikimas mokiniams</w:t>
      </w:r>
      <w:r w:rsidR="00381D3E" w:rsidRPr="00EA79FF">
        <w:rPr>
          <w:rFonts w:ascii="Verdana" w:hAnsi="Verdana" w:cs="Times New Roman"/>
          <w:color w:val="auto"/>
          <w:sz w:val="24"/>
          <w:szCs w:val="24"/>
        </w:rPr>
        <w:t>.</w:t>
      </w:r>
    </w:p>
    <w:p w14:paraId="4DFB4888" w14:textId="77777777" w:rsidR="007C4412" w:rsidRPr="00EA79FF" w:rsidRDefault="007C4412" w:rsidP="007C4412">
      <w:pPr>
        <w:spacing w:after="5" w:line="249" w:lineRule="auto"/>
        <w:ind w:firstLine="851"/>
        <w:jc w:val="both"/>
        <w:rPr>
          <w:rFonts w:ascii="Verdana" w:hAnsi="Verdana" w:cs="Times New Roman"/>
          <w:color w:val="auto"/>
          <w:sz w:val="24"/>
          <w:szCs w:val="24"/>
        </w:rPr>
      </w:pPr>
      <w:r w:rsidRPr="00EA79FF">
        <w:rPr>
          <w:rFonts w:ascii="Verdana" w:hAnsi="Verdana" w:cs="Times New Roman"/>
          <w:color w:val="auto"/>
          <w:sz w:val="24"/>
          <w:szCs w:val="24"/>
        </w:rPr>
        <w:t>Strateginis mokyklos planas kuriamas vadovaujantis nuostata, kad strateginis valdymas (strateginis planavimas ir jo dalis) yra nuolatinis, dinaminis ir nuoseklus procesas, kuriuo remdamasi mokykla laiku prisitaiko prie aplinkos pokyčių ir efektyviau išnaudoja savo turimą potencialą.</w:t>
      </w:r>
    </w:p>
    <w:p w14:paraId="3C1A6EA3" w14:textId="77777777" w:rsidR="007C4412" w:rsidRPr="00EA79FF" w:rsidRDefault="007C4412" w:rsidP="007C4412">
      <w:pPr>
        <w:spacing w:after="5" w:line="249" w:lineRule="auto"/>
        <w:ind w:firstLine="851"/>
        <w:jc w:val="both"/>
        <w:rPr>
          <w:rFonts w:ascii="Verdana" w:hAnsi="Verdana" w:cs="Times New Roman"/>
          <w:color w:val="auto"/>
          <w:sz w:val="24"/>
          <w:szCs w:val="24"/>
        </w:rPr>
      </w:pPr>
      <w:r w:rsidRPr="00EA79FF">
        <w:rPr>
          <w:rFonts w:ascii="Verdana" w:hAnsi="Verdana" w:cs="Times New Roman"/>
          <w:color w:val="auto"/>
          <w:sz w:val="24"/>
          <w:szCs w:val="24"/>
        </w:rPr>
        <w:lastRenderedPageBreak/>
        <w:t xml:space="preserve">Mokyklos strateginiame plane pakoreguota mokyklos misija ir vizija, išskleistos vertybės, suformuluoti ilgalaikiai tikslai, uždaviniai, numatytos priemonės, rodikliai tikslams pasiekti. Strateginiam planui įgyvendinti mokykla rengia kiekvienų metų veiklos ir ugdymo planus. </w:t>
      </w:r>
    </w:p>
    <w:p w14:paraId="5D1325E6" w14:textId="4570D89D" w:rsidR="007C4412" w:rsidRPr="00EA79FF" w:rsidRDefault="007C4412" w:rsidP="007C4412">
      <w:pPr>
        <w:spacing w:after="5" w:line="249" w:lineRule="auto"/>
        <w:ind w:firstLine="851"/>
        <w:jc w:val="both"/>
        <w:rPr>
          <w:rFonts w:ascii="Verdana" w:hAnsi="Verdana" w:cs="Times New Roman"/>
          <w:color w:val="auto"/>
          <w:sz w:val="24"/>
          <w:szCs w:val="24"/>
        </w:rPr>
      </w:pPr>
      <w:r w:rsidRPr="00EA79FF">
        <w:rPr>
          <w:rFonts w:ascii="Verdana" w:hAnsi="Verdana" w:cs="Times New Roman"/>
          <w:color w:val="auto"/>
          <w:sz w:val="24"/>
          <w:szCs w:val="24"/>
        </w:rPr>
        <w:t xml:space="preserve">Mokyklos strateginį planą rengė mokyklos strateginio plano kūrimo darbo grupė, patvirtinta direktoriaus </w:t>
      </w:r>
      <w:r w:rsidR="00231B4C" w:rsidRPr="00EA79FF">
        <w:rPr>
          <w:rFonts w:ascii="Verdana" w:hAnsi="Verdana" w:cs="Times New Roman"/>
          <w:color w:val="auto"/>
          <w:sz w:val="24"/>
          <w:szCs w:val="24"/>
        </w:rPr>
        <w:t xml:space="preserve">2023-11-09 </w:t>
      </w:r>
      <w:r w:rsidRPr="00EA79FF">
        <w:rPr>
          <w:rFonts w:ascii="Verdana" w:hAnsi="Verdana" w:cs="Times New Roman"/>
          <w:color w:val="auto"/>
          <w:sz w:val="24"/>
          <w:szCs w:val="24"/>
        </w:rPr>
        <w:t>įsakymu  Nr. V-</w:t>
      </w:r>
      <w:r w:rsidR="00F34B90" w:rsidRPr="00EA79FF">
        <w:rPr>
          <w:rFonts w:ascii="Verdana" w:hAnsi="Verdana" w:cs="Times New Roman"/>
          <w:color w:val="auto"/>
          <w:sz w:val="24"/>
          <w:szCs w:val="24"/>
        </w:rPr>
        <w:t>108</w:t>
      </w:r>
      <w:r w:rsidRPr="00EA79FF">
        <w:rPr>
          <w:rFonts w:ascii="Verdana" w:hAnsi="Verdana" w:cs="Times New Roman"/>
          <w:color w:val="auto"/>
          <w:sz w:val="24"/>
          <w:szCs w:val="24"/>
        </w:rPr>
        <w:t xml:space="preserve">. Bendras vertybes, misijos ir vizijos formuluotes kūrė visa mokyklos bendruomenė. Rengiant strateginį planą buvo laikomasi viešumo, partnerystės ir bendradarbiavimo principų. Plano projektas buvo pristatytas bendruomenei, organizuotos atviros diskusijos ir teikiami pasiūlymai. Galutinis plano projektas aptartas Mokytojų taryboje ir Mokyklos taryboje. </w:t>
      </w:r>
    </w:p>
    <w:p w14:paraId="42A1DBB8" w14:textId="71EAA9F4" w:rsidR="007C4412" w:rsidRPr="00EA79FF" w:rsidRDefault="007C4412" w:rsidP="007C4412">
      <w:pPr>
        <w:spacing w:after="5" w:line="249" w:lineRule="auto"/>
        <w:ind w:firstLine="851"/>
        <w:jc w:val="both"/>
        <w:rPr>
          <w:rFonts w:ascii="Verdana" w:hAnsi="Verdana" w:cs="Times New Roman"/>
          <w:color w:val="auto"/>
          <w:sz w:val="24"/>
          <w:szCs w:val="24"/>
        </w:rPr>
      </w:pPr>
      <w:r w:rsidRPr="00EA79FF">
        <w:rPr>
          <w:rFonts w:ascii="Verdana" w:hAnsi="Verdana" w:cs="Times New Roman"/>
          <w:color w:val="auto"/>
          <w:sz w:val="24"/>
          <w:szCs w:val="24"/>
        </w:rPr>
        <w:t xml:space="preserve">Strateginio plano įgyvendinime dalyvaus </w:t>
      </w:r>
      <w:r w:rsidR="006209C0" w:rsidRPr="00EA79FF">
        <w:rPr>
          <w:rFonts w:ascii="Verdana" w:hAnsi="Verdana" w:cs="Times New Roman"/>
          <w:color w:val="auto"/>
          <w:sz w:val="24"/>
          <w:szCs w:val="24"/>
        </w:rPr>
        <w:t>5</w:t>
      </w:r>
      <w:r w:rsidR="009863FC" w:rsidRPr="00EA79FF">
        <w:rPr>
          <w:rFonts w:ascii="Verdana" w:hAnsi="Verdana" w:cs="Times New Roman"/>
          <w:color w:val="auto"/>
          <w:sz w:val="24"/>
          <w:szCs w:val="24"/>
        </w:rPr>
        <w:t>0</w:t>
      </w:r>
      <w:r w:rsidR="00527736" w:rsidRPr="00EA79FF">
        <w:rPr>
          <w:rFonts w:ascii="Verdana" w:hAnsi="Verdana" w:cs="Times New Roman"/>
          <w:color w:val="auto"/>
          <w:sz w:val="24"/>
          <w:szCs w:val="24"/>
        </w:rPr>
        <w:t xml:space="preserve"> </w:t>
      </w:r>
      <w:r w:rsidRPr="00EA79FF">
        <w:rPr>
          <w:rFonts w:ascii="Verdana" w:hAnsi="Verdana" w:cs="Times New Roman"/>
          <w:color w:val="auto"/>
          <w:sz w:val="24"/>
          <w:szCs w:val="24"/>
        </w:rPr>
        <w:t>pedagogini</w:t>
      </w:r>
      <w:r w:rsidR="00231B4C" w:rsidRPr="00EA79FF">
        <w:rPr>
          <w:rFonts w:ascii="Verdana" w:hAnsi="Verdana" w:cs="Times New Roman"/>
          <w:color w:val="auto"/>
          <w:sz w:val="24"/>
          <w:szCs w:val="24"/>
        </w:rPr>
        <w:t>ų</w:t>
      </w:r>
      <w:r w:rsidRPr="00EA79FF">
        <w:rPr>
          <w:rFonts w:ascii="Verdana" w:hAnsi="Verdana" w:cs="Times New Roman"/>
          <w:color w:val="auto"/>
          <w:sz w:val="24"/>
          <w:szCs w:val="24"/>
        </w:rPr>
        <w:t xml:space="preserve"> darbuotoj</w:t>
      </w:r>
      <w:r w:rsidR="00231B4C" w:rsidRPr="00EA79FF">
        <w:rPr>
          <w:rFonts w:ascii="Verdana" w:hAnsi="Verdana" w:cs="Times New Roman"/>
          <w:color w:val="auto"/>
          <w:sz w:val="24"/>
          <w:szCs w:val="24"/>
        </w:rPr>
        <w:t>ų</w:t>
      </w:r>
      <w:r w:rsidRPr="00EA79FF">
        <w:rPr>
          <w:rFonts w:ascii="Verdana" w:hAnsi="Verdana" w:cs="Times New Roman"/>
          <w:color w:val="auto"/>
          <w:sz w:val="24"/>
          <w:szCs w:val="24"/>
        </w:rPr>
        <w:t xml:space="preserve"> (direktorius, 2 direktoriaus pavaduotojai ugdymui, 2 neformaliojo švietimo organizatoriai, logopedas, 2 specialieji pedagogai, 2 socialiniai pedagogai, 2 psichologai</w:t>
      </w:r>
      <w:r w:rsidR="002B143A" w:rsidRPr="00EA79FF">
        <w:rPr>
          <w:rFonts w:ascii="Verdana" w:hAnsi="Verdana" w:cs="Times New Roman"/>
          <w:color w:val="auto"/>
          <w:sz w:val="24"/>
          <w:szCs w:val="24"/>
        </w:rPr>
        <w:t xml:space="preserve">, 41 </w:t>
      </w:r>
      <w:r w:rsidRPr="00EA79FF">
        <w:rPr>
          <w:rFonts w:ascii="Verdana" w:hAnsi="Verdana" w:cs="Times New Roman"/>
          <w:color w:val="auto"/>
          <w:sz w:val="24"/>
          <w:szCs w:val="24"/>
        </w:rPr>
        <w:t>mokytoja</w:t>
      </w:r>
      <w:r w:rsidR="002B143A" w:rsidRPr="00EA79FF">
        <w:rPr>
          <w:rFonts w:ascii="Verdana" w:hAnsi="Verdana" w:cs="Times New Roman"/>
          <w:color w:val="auto"/>
          <w:sz w:val="24"/>
          <w:szCs w:val="24"/>
        </w:rPr>
        <w:t>s</w:t>
      </w:r>
      <w:r w:rsidRPr="00EA79FF">
        <w:rPr>
          <w:rFonts w:ascii="Verdana" w:hAnsi="Verdana" w:cs="Times New Roman"/>
          <w:color w:val="auto"/>
          <w:sz w:val="24"/>
          <w:szCs w:val="24"/>
        </w:rPr>
        <w:t>) ir nepedagoginiai darbuotojai (direktoriaus pavaduotoja</w:t>
      </w:r>
      <w:r w:rsidR="009863FC" w:rsidRPr="00EA79FF">
        <w:rPr>
          <w:rFonts w:ascii="Verdana" w:hAnsi="Verdana" w:cs="Times New Roman"/>
          <w:color w:val="auto"/>
          <w:sz w:val="24"/>
          <w:szCs w:val="24"/>
        </w:rPr>
        <w:t>s</w:t>
      </w:r>
      <w:r w:rsidRPr="00EA79FF">
        <w:rPr>
          <w:rFonts w:ascii="Verdana" w:hAnsi="Verdana" w:cs="Times New Roman"/>
          <w:color w:val="auto"/>
          <w:sz w:val="24"/>
          <w:szCs w:val="24"/>
        </w:rPr>
        <w:t xml:space="preserve"> ūkiui, 2 bibliotekininkai, IKT specialistas, raštinės administratorius, </w:t>
      </w:r>
      <w:r w:rsidR="00B76A93" w:rsidRPr="00EA79FF">
        <w:rPr>
          <w:rFonts w:ascii="Verdana" w:hAnsi="Verdana" w:cs="Times New Roman"/>
          <w:color w:val="auto"/>
          <w:sz w:val="24"/>
          <w:szCs w:val="24"/>
        </w:rPr>
        <w:t xml:space="preserve">8 </w:t>
      </w:r>
      <w:r w:rsidRPr="00EA79FF">
        <w:rPr>
          <w:rFonts w:ascii="Verdana" w:hAnsi="Verdana" w:cs="Times New Roman"/>
          <w:color w:val="auto"/>
          <w:sz w:val="24"/>
          <w:szCs w:val="24"/>
        </w:rPr>
        <w:t>valytoj</w:t>
      </w:r>
      <w:r w:rsidR="00BF7DB5" w:rsidRPr="00EA79FF">
        <w:rPr>
          <w:rFonts w:ascii="Verdana" w:hAnsi="Verdana" w:cs="Times New Roman"/>
          <w:color w:val="auto"/>
          <w:sz w:val="24"/>
          <w:szCs w:val="24"/>
        </w:rPr>
        <w:t>os</w:t>
      </w:r>
      <w:r w:rsidRPr="00EA79FF">
        <w:rPr>
          <w:rFonts w:ascii="Verdana" w:hAnsi="Verdana" w:cs="Times New Roman"/>
          <w:color w:val="auto"/>
          <w:sz w:val="24"/>
          <w:szCs w:val="24"/>
        </w:rPr>
        <w:t xml:space="preserve">, </w:t>
      </w:r>
      <w:r w:rsidR="00BF7DB5" w:rsidRPr="00EA79FF">
        <w:rPr>
          <w:rFonts w:ascii="Verdana" w:hAnsi="Verdana" w:cs="Times New Roman"/>
          <w:color w:val="auto"/>
          <w:sz w:val="24"/>
          <w:szCs w:val="24"/>
        </w:rPr>
        <w:t xml:space="preserve">4 </w:t>
      </w:r>
      <w:r w:rsidRPr="00EA79FF">
        <w:rPr>
          <w:rFonts w:ascii="Verdana" w:hAnsi="Verdana" w:cs="Times New Roman"/>
          <w:color w:val="auto"/>
          <w:sz w:val="24"/>
          <w:szCs w:val="24"/>
        </w:rPr>
        <w:t xml:space="preserve">darbininkai, </w:t>
      </w:r>
      <w:r w:rsidR="00555DB9" w:rsidRPr="00EA79FF">
        <w:rPr>
          <w:rFonts w:ascii="Verdana" w:hAnsi="Verdana" w:cs="Times New Roman"/>
          <w:color w:val="auto"/>
          <w:sz w:val="24"/>
          <w:szCs w:val="24"/>
        </w:rPr>
        <w:t>8</w:t>
      </w:r>
      <w:r w:rsidR="00BF7DB5" w:rsidRPr="00EA79FF">
        <w:rPr>
          <w:rFonts w:ascii="Verdana" w:hAnsi="Verdana" w:cs="Times New Roman"/>
          <w:color w:val="auto"/>
          <w:sz w:val="24"/>
          <w:szCs w:val="24"/>
        </w:rPr>
        <w:t xml:space="preserve"> </w:t>
      </w:r>
      <w:r w:rsidRPr="00EA79FF">
        <w:rPr>
          <w:rFonts w:ascii="Verdana" w:hAnsi="Verdana" w:cs="Times New Roman"/>
          <w:color w:val="auto"/>
          <w:sz w:val="24"/>
          <w:szCs w:val="24"/>
        </w:rPr>
        <w:t>mokytojų padėjėj</w:t>
      </w:r>
      <w:r w:rsidR="00BF7DB5" w:rsidRPr="00EA79FF">
        <w:rPr>
          <w:rFonts w:ascii="Verdana" w:hAnsi="Verdana" w:cs="Times New Roman"/>
          <w:color w:val="auto"/>
          <w:sz w:val="24"/>
          <w:szCs w:val="24"/>
        </w:rPr>
        <w:t>ai</w:t>
      </w:r>
      <w:r w:rsidR="006C4A57" w:rsidRPr="00EA79FF">
        <w:rPr>
          <w:rFonts w:ascii="Verdana" w:hAnsi="Verdana" w:cs="Times New Roman"/>
          <w:color w:val="auto"/>
          <w:sz w:val="24"/>
          <w:szCs w:val="24"/>
        </w:rPr>
        <w:t>.</w:t>
      </w:r>
    </w:p>
    <w:p w14:paraId="55179C30" w14:textId="1E6B6DD3" w:rsidR="00EE1F65" w:rsidRPr="003C6099" w:rsidRDefault="00BF7DB5" w:rsidP="00BC1DF2">
      <w:pPr>
        <w:spacing w:after="5" w:line="249"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bl>
      <w:tblPr>
        <w:tblStyle w:val="TableGrid"/>
        <w:tblW w:w="14888" w:type="dxa"/>
        <w:tblInd w:w="-9" w:type="dxa"/>
        <w:tblCellMar>
          <w:top w:w="4" w:type="dxa"/>
          <w:left w:w="107" w:type="dxa"/>
          <w:right w:w="115" w:type="dxa"/>
        </w:tblCellMar>
        <w:tblLook w:val="04A0" w:firstRow="1" w:lastRow="0" w:firstColumn="1" w:lastColumn="0" w:noHBand="0" w:noVBand="1"/>
      </w:tblPr>
      <w:tblGrid>
        <w:gridCol w:w="2556"/>
        <w:gridCol w:w="67"/>
        <w:gridCol w:w="4578"/>
        <w:gridCol w:w="2585"/>
        <w:gridCol w:w="3126"/>
        <w:gridCol w:w="1976"/>
      </w:tblGrid>
      <w:tr w:rsidR="00506DB2" w:rsidRPr="00EA79FF" w14:paraId="771E2761" w14:textId="77777777" w:rsidTr="00880412">
        <w:trPr>
          <w:trHeight w:val="302"/>
        </w:trPr>
        <w:tc>
          <w:tcPr>
            <w:tcW w:w="2623" w:type="dxa"/>
            <w:gridSpan w:val="2"/>
            <w:tcBorders>
              <w:top w:val="single" w:sz="4" w:space="0" w:color="000000"/>
              <w:left w:val="single" w:sz="4" w:space="0" w:color="000000"/>
              <w:bottom w:val="single" w:sz="4" w:space="0" w:color="000000"/>
              <w:right w:val="single" w:sz="4" w:space="0" w:color="000000"/>
            </w:tcBorders>
          </w:tcPr>
          <w:p w14:paraId="6309C91E"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1.1. Vizija</w:t>
            </w:r>
          </w:p>
        </w:tc>
        <w:tc>
          <w:tcPr>
            <w:tcW w:w="12265" w:type="dxa"/>
            <w:gridSpan w:val="4"/>
            <w:tcBorders>
              <w:top w:val="single" w:sz="4" w:space="0" w:color="000000"/>
              <w:left w:val="single" w:sz="4" w:space="0" w:color="000000"/>
              <w:bottom w:val="single" w:sz="4" w:space="0" w:color="000000"/>
              <w:right w:val="single" w:sz="4" w:space="0" w:color="000000"/>
            </w:tcBorders>
          </w:tcPr>
          <w:p w14:paraId="09756130" w14:textId="3BEEF899" w:rsidR="005848DC" w:rsidRPr="00EA79FF" w:rsidRDefault="005848DC">
            <w:pPr>
              <w:ind w:left="1"/>
              <w:rPr>
                <w:rFonts w:ascii="Verdana" w:hAnsi="Verdana" w:cs="Times New Roman"/>
                <w:color w:val="auto"/>
                <w:sz w:val="24"/>
                <w:szCs w:val="24"/>
              </w:rPr>
            </w:pPr>
            <w:r w:rsidRPr="00EA79FF">
              <w:rPr>
                <w:rFonts w:ascii="Verdana" w:eastAsia="Times New Roman" w:hAnsi="Verdana" w:cs="Times New Roman"/>
                <w:color w:val="auto"/>
                <w:kern w:val="24"/>
                <w:sz w:val="24"/>
                <w:szCs w:val="24"/>
                <w14:ligatures w14:val="none"/>
              </w:rPr>
              <w:t>Patraukli, atvira kaitai, ugdanti kūrybingą, atsakingą žmogų, veiklą grindžianti lyderyste ir  bendruomenės dalyvavimu, puoselėjanti tradicijas bei palankų mikroklimatą mokykla</w:t>
            </w:r>
          </w:p>
        </w:tc>
      </w:tr>
      <w:tr w:rsidR="00506DB2" w:rsidRPr="00EA79FF" w14:paraId="10E673D9" w14:textId="77777777" w:rsidTr="00880412">
        <w:trPr>
          <w:trHeight w:val="88"/>
        </w:trPr>
        <w:tc>
          <w:tcPr>
            <w:tcW w:w="2623" w:type="dxa"/>
            <w:gridSpan w:val="2"/>
            <w:tcBorders>
              <w:top w:val="single" w:sz="4" w:space="0" w:color="000000"/>
              <w:left w:val="single" w:sz="4" w:space="0" w:color="000000"/>
              <w:bottom w:val="single" w:sz="4" w:space="0" w:color="000000"/>
              <w:right w:val="single" w:sz="4" w:space="0" w:color="000000"/>
            </w:tcBorders>
          </w:tcPr>
          <w:p w14:paraId="5AD9B63D"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1.2. Misija</w:t>
            </w:r>
          </w:p>
        </w:tc>
        <w:tc>
          <w:tcPr>
            <w:tcW w:w="12265" w:type="dxa"/>
            <w:gridSpan w:val="4"/>
            <w:tcBorders>
              <w:top w:val="single" w:sz="4" w:space="0" w:color="000000"/>
              <w:left w:val="single" w:sz="4" w:space="0" w:color="000000"/>
              <w:bottom w:val="single" w:sz="4" w:space="0" w:color="000000"/>
              <w:right w:val="single" w:sz="4" w:space="0" w:color="000000"/>
            </w:tcBorders>
          </w:tcPr>
          <w:p w14:paraId="6D3121B1" w14:textId="0FD4269B" w:rsidR="00506DB2" w:rsidRPr="00EA79FF" w:rsidRDefault="0002150D" w:rsidP="00D112A9">
            <w:pPr>
              <w:spacing w:line="254" w:lineRule="auto"/>
              <w:ind w:firstLine="360"/>
              <w:jc w:val="both"/>
              <w:rPr>
                <w:rFonts w:ascii="Verdana" w:hAnsi="Verdana" w:cs="Times New Roman"/>
                <w:sz w:val="24"/>
                <w:szCs w:val="24"/>
              </w:rPr>
            </w:pPr>
            <w:r w:rsidRPr="00EA79FF">
              <w:rPr>
                <w:rFonts w:ascii="Verdana" w:hAnsi="Verdana" w:cs="Times New Roman"/>
                <w:sz w:val="24"/>
                <w:szCs w:val="24"/>
              </w:rPr>
              <w:t>Mo</w:t>
            </w:r>
            <w:r w:rsidR="00EA6F4A" w:rsidRPr="00EA79FF">
              <w:rPr>
                <w:rFonts w:ascii="Verdana" w:hAnsi="Verdana" w:cs="Times New Roman"/>
                <w:sz w:val="24"/>
                <w:szCs w:val="24"/>
              </w:rPr>
              <w:t>kykla, besivadovaujanti demokratiniais principais, padedanti</w:t>
            </w:r>
            <w:r w:rsidR="00686A55" w:rsidRPr="00EA79FF">
              <w:rPr>
                <w:rFonts w:ascii="Verdana" w:hAnsi="Verdana" w:cs="Times New Roman"/>
                <w:sz w:val="24"/>
                <w:szCs w:val="24"/>
              </w:rPr>
              <w:t xml:space="preserve"> mokiniui</w:t>
            </w:r>
            <w:r w:rsidR="00EA6F4A" w:rsidRPr="00EA79FF">
              <w:rPr>
                <w:rFonts w:ascii="Verdana" w:hAnsi="Verdana" w:cs="Times New Roman"/>
                <w:sz w:val="24"/>
                <w:szCs w:val="24"/>
              </w:rPr>
              <w:t xml:space="preserve"> nuolat tobulinti savo gebėjimus tapti visaverčiu demokratinės visuomenės nariu, aktyviai dalyvaujančiu socialiniame, ekonominiame ir kultūriniame gyvenime</w:t>
            </w:r>
            <w:r w:rsidRPr="00EA79FF">
              <w:rPr>
                <w:rFonts w:ascii="Verdana" w:hAnsi="Verdana" w:cs="Times New Roman"/>
                <w:sz w:val="24"/>
                <w:szCs w:val="24"/>
              </w:rPr>
              <w:t xml:space="preserve">, teikianti </w:t>
            </w:r>
            <w:r w:rsidR="003C5699" w:rsidRPr="00EA79FF">
              <w:rPr>
                <w:rFonts w:ascii="Verdana" w:hAnsi="Verdana" w:cs="Times New Roman"/>
                <w:sz w:val="24"/>
                <w:szCs w:val="24"/>
              </w:rPr>
              <w:t xml:space="preserve">savarankiško ir aktyvaus gyvenimo pagrindus, </w:t>
            </w:r>
            <w:r w:rsidRPr="00EA79FF">
              <w:rPr>
                <w:rFonts w:ascii="Verdana" w:hAnsi="Verdana" w:cs="Times New Roman"/>
                <w:sz w:val="24"/>
                <w:szCs w:val="24"/>
              </w:rPr>
              <w:t>kokybišką pradinį ir pagrindinį išsilavinimą.</w:t>
            </w:r>
          </w:p>
        </w:tc>
      </w:tr>
      <w:tr w:rsidR="00506DB2" w:rsidRPr="00EA79FF" w14:paraId="5BFCEEAC" w14:textId="77777777" w:rsidTr="00880412">
        <w:trPr>
          <w:trHeight w:val="595"/>
        </w:trPr>
        <w:tc>
          <w:tcPr>
            <w:tcW w:w="2623" w:type="dxa"/>
            <w:gridSpan w:val="2"/>
            <w:tcBorders>
              <w:top w:val="single" w:sz="4" w:space="0" w:color="000000"/>
              <w:left w:val="single" w:sz="4" w:space="0" w:color="000000"/>
              <w:bottom w:val="single" w:sz="4" w:space="0" w:color="000000"/>
              <w:right w:val="single" w:sz="4" w:space="0" w:color="000000"/>
            </w:tcBorders>
          </w:tcPr>
          <w:p w14:paraId="73F6F8B6"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1.3. Vertybės su elgsenomis</w:t>
            </w:r>
          </w:p>
        </w:tc>
        <w:tc>
          <w:tcPr>
            <w:tcW w:w="12265" w:type="dxa"/>
            <w:gridSpan w:val="4"/>
            <w:tcBorders>
              <w:top w:val="single" w:sz="4" w:space="0" w:color="000000"/>
              <w:left w:val="single" w:sz="4" w:space="0" w:color="000000"/>
              <w:bottom w:val="single" w:sz="4" w:space="0" w:color="000000"/>
              <w:right w:val="single" w:sz="4" w:space="0" w:color="000000"/>
            </w:tcBorders>
          </w:tcPr>
          <w:p w14:paraId="739B498D" w14:textId="77777777" w:rsidR="004509F2" w:rsidRPr="00EA79FF" w:rsidRDefault="004509F2" w:rsidP="004509F2">
            <w:pPr>
              <w:spacing w:line="259" w:lineRule="auto"/>
              <w:jc w:val="both"/>
              <w:rPr>
                <w:rFonts w:ascii="Verdana" w:hAnsi="Verdana" w:cs="Times New Roman"/>
                <w:color w:val="auto"/>
                <w:sz w:val="24"/>
                <w:szCs w:val="24"/>
                <w:lang w:eastAsia="en-US"/>
              </w:rPr>
            </w:pPr>
            <w:r w:rsidRPr="00EA79FF">
              <w:rPr>
                <w:rFonts w:ascii="Verdana" w:hAnsi="Verdana" w:cs="Times New Roman"/>
                <w:b/>
                <w:bCs/>
                <w:color w:val="auto"/>
                <w:sz w:val="24"/>
                <w:szCs w:val="24"/>
                <w:lang w:eastAsia="en-US"/>
              </w:rPr>
              <w:t>Tolerancija</w:t>
            </w:r>
            <w:r w:rsidRPr="00EA79FF">
              <w:rPr>
                <w:rFonts w:ascii="Verdana" w:hAnsi="Verdana" w:cs="Times New Roman"/>
                <w:color w:val="auto"/>
                <w:sz w:val="24"/>
                <w:szCs w:val="24"/>
                <w:lang w:eastAsia="en-US"/>
              </w:rPr>
              <w:t xml:space="preserve"> – pagarba kito žmogaus nuomonei, įsitikinimams ir skirtumams; kantrybė, lankstumas ir atviras dialogas tarp visų mokyklos bendruomenės narių.</w:t>
            </w:r>
          </w:p>
          <w:p w14:paraId="2761AB26" w14:textId="38868B4C" w:rsidR="004509F2" w:rsidRPr="00EA79FF" w:rsidRDefault="004509F2" w:rsidP="004509F2">
            <w:pPr>
              <w:spacing w:line="259" w:lineRule="auto"/>
              <w:jc w:val="both"/>
              <w:rPr>
                <w:rFonts w:ascii="Verdana" w:hAnsi="Verdana" w:cs="Times New Roman"/>
                <w:color w:val="auto"/>
                <w:sz w:val="24"/>
                <w:szCs w:val="24"/>
                <w:lang w:eastAsia="en-US"/>
              </w:rPr>
            </w:pPr>
            <w:r w:rsidRPr="00EA79FF">
              <w:rPr>
                <w:rFonts w:ascii="Verdana" w:hAnsi="Verdana" w:cs="Times New Roman"/>
                <w:b/>
                <w:bCs/>
                <w:color w:val="auto"/>
                <w:sz w:val="24"/>
                <w:szCs w:val="24"/>
                <w:lang w:eastAsia="en-US"/>
              </w:rPr>
              <w:t>Bendrystė</w:t>
            </w:r>
            <w:r w:rsidRPr="00EA79FF">
              <w:rPr>
                <w:rFonts w:ascii="Verdana" w:hAnsi="Verdana" w:cs="Times New Roman"/>
                <w:color w:val="auto"/>
                <w:sz w:val="24"/>
                <w:szCs w:val="24"/>
                <w:lang w:eastAsia="en-US"/>
              </w:rPr>
              <w:t xml:space="preserve"> – bendradarbiavimu grindžiami bendruomenės narių santykiai, komandinis darbas ir susitarimų laikymasis; kiekvieno bendruomenės nario iniciatyva, kolegiškumas, emocinė parama ir bendro tikslo siekimas.</w:t>
            </w:r>
          </w:p>
          <w:p w14:paraId="68EF8D45" w14:textId="77777777" w:rsidR="004509F2" w:rsidRPr="00EA79FF" w:rsidRDefault="004509F2" w:rsidP="004509F2">
            <w:pPr>
              <w:spacing w:line="259" w:lineRule="auto"/>
              <w:rPr>
                <w:rFonts w:ascii="Verdana" w:hAnsi="Verdana" w:cs="Times New Roman"/>
                <w:color w:val="auto"/>
                <w:sz w:val="24"/>
                <w:szCs w:val="24"/>
                <w:lang w:eastAsia="en-US"/>
              </w:rPr>
            </w:pPr>
            <w:r w:rsidRPr="00EA79FF">
              <w:rPr>
                <w:rFonts w:ascii="Verdana" w:hAnsi="Verdana" w:cs="Times New Roman"/>
                <w:b/>
                <w:bCs/>
                <w:color w:val="auto"/>
                <w:sz w:val="24"/>
                <w:szCs w:val="24"/>
                <w:lang w:eastAsia="en-US"/>
              </w:rPr>
              <w:t>Tobulėjimas</w:t>
            </w:r>
            <w:r w:rsidRPr="00EA79FF">
              <w:rPr>
                <w:rFonts w:ascii="Verdana" w:hAnsi="Verdana" w:cs="Times New Roman"/>
                <w:color w:val="auto"/>
                <w:sz w:val="24"/>
                <w:szCs w:val="24"/>
                <w:lang w:eastAsia="en-US"/>
              </w:rPr>
              <w:t xml:space="preserve"> – nuolatinis žinių ir patyrimų siekimas, gebėjimas priimti iššūkius, atvirumas naujovėms. </w:t>
            </w:r>
          </w:p>
          <w:p w14:paraId="490B804F" w14:textId="77777777" w:rsidR="004509F2" w:rsidRPr="00EA79FF" w:rsidRDefault="004509F2" w:rsidP="004509F2">
            <w:pPr>
              <w:spacing w:line="259" w:lineRule="auto"/>
              <w:rPr>
                <w:rFonts w:ascii="Verdana" w:hAnsi="Verdana" w:cs="Times New Roman"/>
                <w:color w:val="auto"/>
                <w:sz w:val="24"/>
                <w:szCs w:val="24"/>
                <w:lang w:eastAsia="en-US"/>
              </w:rPr>
            </w:pPr>
            <w:r w:rsidRPr="00EA79FF">
              <w:rPr>
                <w:rFonts w:ascii="Verdana" w:hAnsi="Verdana" w:cs="Times New Roman"/>
                <w:b/>
                <w:bCs/>
                <w:color w:val="auto"/>
                <w:sz w:val="24"/>
                <w:szCs w:val="24"/>
                <w:lang w:eastAsia="en-US"/>
              </w:rPr>
              <w:t>Kūrybiškumas</w:t>
            </w:r>
            <w:r w:rsidRPr="00EA79FF">
              <w:rPr>
                <w:rFonts w:ascii="Verdana" w:hAnsi="Verdana" w:cs="Times New Roman"/>
                <w:color w:val="auto"/>
                <w:sz w:val="24"/>
                <w:szCs w:val="24"/>
                <w:lang w:eastAsia="en-US"/>
              </w:rPr>
              <w:t xml:space="preserve"> – gebėjimas kelti ir įgyvendinti originalias idėjas, kurti ką nors kokybiškai nauja, drąsiai veikti.</w:t>
            </w:r>
          </w:p>
          <w:p w14:paraId="5F2266CE" w14:textId="77777777" w:rsidR="00506DB2" w:rsidRDefault="004509F2" w:rsidP="004509F2">
            <w:pPr>
              <w:spacing w:line="259" w:lineRule="auto"/>
              <w:rPr>
                <w:rFonts w:ascii="Verdana" w:hAnsi="Verdana" w:cs="Times New Roman"/>
                <w:color w:val="auto"/>
                <w:sz w:val="24"/>
                <w:szCs w:val="24"/>
                <w:lang w:eastAsia="en-US"/>
              </w:rPr>
            </w:pPr>
            <w:r w:rsidRPr="00EA79FF">
              <w:rPr>
                <w:rFonts w:ascii="Verdana" w:hAnsi="Verdana" w:cs="Times New Roman"/>
                <w:b/>
                <w:bCs/>
                <w:color w:val="auto"/>
                <w:sz w:val="24"/>
                <w:szCs w:val="24"/>
                <w:lang w:eastAsia="en-US"/>
              </w:rPr>
              <w:t xml:space="preserve">Pilietiškumas </w:t>
            </w:r>
            <w:r w:rsidRPr="00EA79FF">
              <w:rPr>
                <w:rFonts w:ascii="Verdana" w:hAnsi="Verdana" w:cs="Times New Roman"/>
                <w:color w:val="auto"/>
                <w:sz w:val="24"/>
                <w:szCs w:val="24"/>
                <w:lang w:eastAsia="en-US"/>
              </w:rPr>
              <w:t>– atsakingas ir sąmoningas požiūris į aplinką, bendruomenę, tradicijų puoselėjimas, tapatumo jausmas</w:t>
            </w:r>
          </w:p>
          <w:p w14:paraId="64B056C0" w14:textId="41792237" w:rsidR="00880412" w:rsidRPr="00EA79FF" w:rsidRDefault="00880412" w:rsidP="004509F2">
            <w:pPr>
              <w:spacing w:line="259" w:lineRule="auto"/>
              <w:rPr>
                <w:rFonts w:ascii="Verdana" w:hAnsi="Verdana" w:cs="Times New Roman"/>
                <w:sz w:val="24"/>
                <w:szCs w:val="24"/>
              </w:rPr>
            </w:pPr>
          </w:p>
        </w:tc>
      </w:tr>
      <w:tr w:rsidR="00506DB2" w:rsidRPr="00EA79FF" w14:paraId="3C565281" w14:textId="77777777" w:rsidTr="00B207D8">
        <w:trPr>
          <w:trHeight w:val="308"/>
        </w:trPr>
        <w:tc>
          <w:tcPr>
            <w:tcW w:w="14888" w:type="dxa"/>
            <w:gridSpan w:val="6"/>
            <w:tcBorders>
              <w:top w:val="single" w:sz="4" w:space="0" w:color="000000"/>
              <w:left w:val="single" w:sz="4" w:space="0" w:color="000000"/>
              <w:bottom w:val="single" w:sz="4" w:space="0" w:color="000000"/>
              <w:right w:val="single" w:sz="4" w:space="0" w:color="000000"/>
            </w:tcBorders>
            <w:shd w:val="clear" w:color="auto" w:fill="D0CECE"/>
          </w:tcPr>
          <w:p w14:paraId="115D1E0B"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lastRenderedPageBreak/>
              <w:t>1.4. Strateginiai tikslai ir uždaviniai</w:t>
            </w:r>
          </w:p>
        </w:tc>
      </w:tr>
      <w:tr w:rsidR="00506DB2" w:rsidRPr="00EA79FF" w14:paraId="27E59478" w14:textId="77777777" w:rsidTr="00880412">
        <w:trPr>
          <w:trHeight w:val="183"/>
        </w:trPr>
        <w:tc>
          <w:tcPr>
            <w:tcW w:w="2623" w:type="dxa"/>
            <w:gridSpan w:val="2"/>
            <w:tcBorders>
              <w:top w:val="single" w:sz="4" w:space="0" w:color="000000"/>
              <w:left w:val="single" w:sz="4" w:space="0" w:color="000000"/>
              <w:bottom w:val="single" w:sz="4" w:space="0" w:color="000000"/>
              <w:right w:val="single" w:sz="4" w:space="0" w:color="000000"/>
            </w:tcBorders>
          </w:tcPr>
          <w:p w14:paraId="56A7F5C7"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 xml:space="preserve">1.4.1. </w:t>
            </w:r>
            <w:r w:rsidRPr="00EA79FF">
              <w:rPr>
                <w:rFonts w:ascii="Verdana" w:eastAsia="Verdana" w:hAnsi="Verdana" w:cs="Times New Roman"/>
                <w:b/>
                <w:bCs/>
                <w:sz w:val="24"/>
                <w:szCs w:val="24"/>
              </w:rPr>
              <w:t>Tikslas</w:t>
            </w:r>
          </w:p>
        </w:tc>
        <w:tc>
          <w:tcPr>
            <w:tcW w:w="12265" w:type="dxa"/>
            <w:gridSpan w:val="4"/>
            <w:tcBorders>
              <w:top w:val="single" w:sz="4" w:space="0" w:color="000000"/>
              <w:left w:val="single" w:sz="4" w:space="0" w:color="000000"/>
              <w:bottom w:val="single" w:sz="4" w:space="0" w:color="000000"/>
              <w:right w:val="single" w:sz="4" w:space="0" w:color="000000"/>
            </w:tcBorders>
          </w:tcPr>
          <w:p w14:paraId="048CC81C" w14:textId="6F8F72F0" w:rsidR="00875743" w:rsidRPr="00EA79FF" w:rsidRDefault="00190F88">
            <w:pPr>
              <w:rPr>
                <w:rFonts w:ascii="Verdana" w:hAnsi="Verdana" w:cs="Times New Roman"/>
                <w:b/>
                <w:bCs/>
                <w:sz w:val="24"/>
                <w:szCs w:val="24"/>
              </w:rPr>
            </w:pPr>
            <w:r w:rsidRPr="00EA79FF">
              <w:rPr>
                <w:rFonts w:ascii="Verdana" w:hAnsi="Verdana" w:cs="Times New Roman"/>
                <w:b/>
                <w:bCs/>
                <w:sz w:val="24"/>
                <w:szCs w:val="24"/>
              </w:rPr>
              <w:t xml:space="preserve">Ugdymo proceso, orientuoto į mokinių poreikius ir pasiekimų gerinimą, </w:t>
            </w:r>
            <w:r w:rsidR="000478B1" w:rsidRPr="00EA79FF">
              <w:rPr>
                <w:rFonts w:ascii="Verdana" w:hAnsi="Verdana" w:cs="Times New Roman"/>
                <w:b/>
                <w:bCs/>
                <w:sz w:val="24"/>
                <w:szCs w:val="24"/>
              </w:rPr>
              <w:t>tobulinimas</w:t>
            </w:r>
          </w:p>
        </w:tc>
      </w:tr>
      <w:tr w:rsidR="00506DB2" w:rsidRPr="00EA79FF" w14:paraId="2845324C" w14:textId="77777777" w:rsidTr="00880412">
        <w:trPr>
          <w:trHeight w:val="288"/>
        </w:trPr>
        <w:tc>
          <w:tcPr>
            <w:tcW w:w="2623" w:type="dxa"/>
            <w:gridSpan w:val="2"/>
            <w:tcBorders>
              <w:top w:val="single" w:sz="4" w:space="0" w:color="000000"/>
              <w:left w:val="single" w:sz="4" w:space="0" w:color="000000"/>
              <w:bottom w:val="single" w:sz="4" w:space="0" w:color="000000"/>
              <w:right w:val="single" w:sz="4" w:space="0" w:color="000000"/>
            </w:tcBorders>
          </w:tcPr>
          <w:p w14:paraId="2D7D7F36" w14:textId="2BE46A42" w:rsidR="00BB3E3D" w:rsidRPr="00EA79FF" w:rsidRDefault="009A24F8" w:rsidP="00190F88">
            <w:pPr>
              <w:rPr>
                <w:rFonts w:ascii="Verdana" w:hAnsi="Verdana" w:cs="Times New Roman"/>
                <w:sz w:val="24"/>
                <w:szCs w:val="24"/>
              </w:rPr>
            </w:pPr>
            <w:r w:rsidRPr="00EA79FF">
              <w:rPr>
                <w:rFonts w:ascii="Verdana" w:eastAsia="Verdana" w:hAnsi="Verdana" w:cs="Times New Roman"/>
                <w:sz w:val="24"/>
                <w:szCs w:val="24"/>
              </w:rPr>
              <w:t>1.4.1.1.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4285F643" w14:textId="1406523F" w:rsidR="00506DB2" w:rsidRPr="00EA79FF" w:rsidRDefault="00190F88">
            <w:pPr>
              <w:ind w:left="1"/>
              <w:rPr>
                <w:rFonts w:ascii="Verdana" w:hAnsi="Verdana" w:cs="Times New Roman"/>
                <w:sz w:val="24"/>
                <w:szCs w:val="24"/>
              </w:rPr>
            </w:pPr>
            <w:r w:rsidRPr="00EA79FF">
              <w:rPr>
                <w:rFonts w:ascii="Verdana" w:hAnsi="Verdana" w:cs="Times New Roman"/>
                <w:sz w:val="24"/>
                <w:szCs w:val="24"/>
              </w:rPr>
              <w:t>Užtikrinti kiekvieno mokinio mokymosi sėkmę, stebint ir analizuojant mokymosi pasiekimų pažangą</w:t>
            </w:r>
          </w:p>
        </w:tc>
      </w:tr>
      <w:tr w:rsidR="00506DB2" w:rsidRPr="00EA79FF" w14:paraId="33F30B84" w14:textId="77777777" w:rsidTr="00880412">
        <w:trPr>
          <w:trHeight w:val="163"/>
        </w:trPr>
        <w:tc>
          <w:tcPr>
            <w:tcW w:w="2623" w:type="dxa"/>
            <w:gridSpan w:val="2"/>
            <w:tcBorders>
              <w:top w:val="single" w:sz="4" w:space="0" w:color="000000"/>
              <w:left w:val="single" w:sz="4" w:space="0" w:color="000000"/>
              <w:bottom w:val="single" w:sz="4" w:space="0" w:color="000000"/>
              <w:right w:val="single" w:sz="4" w:space="0" w:color="000000"/>
            </w:tcBorders>
          </w:tcPr>
          <w:p w14:paraId="01A74BCE" w14:textId="596DC531" w:rsidR="00BB3E3D" w:rsidRPr="00EA79FF" w:rsidRDefault="00BB3E3D" w:rsidP="00190F88">
            <w:pPr>
              <w:rPr>
                <w:rFonts w:ascii="Verdana" w:hAnsi="Verdana" w:cs="Times New Roman"/>
                <w:sz w:val="24"/>
                <w:szCs w:val="24"/>
              </w:rPr>
            </w:pPr>
            <w:r w:rsidRPr="00EA79FF">
              <w:rPr>
                <w:rFonts w:ascii="Verdana" w:eastAsia="Verdana" w:hAnsi="Verdana" w:cs="Times New Roman"/>
                <w:sz w:val="24"/>
                <w:szCs w:val="24"/>
              </w:rPr>
              <w:t>1.4.1.2.</w:t>
            </w:r>
            <w:r w:rsidR="00190F88" w:rsidRPr="00EA79FF">
              <w:rPr>
                <w:rFonts w:ascii="Verdana" w:eastAsia="Verdana" w:hAnsi="Verdana" w:cs="Times New Roman"/>
                <w:sz w:val="24"/>
                <w:szCs w:val="24"/>
              </w:rPr>
              <w:t xml:space="preserve">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0A13C82D" w14:textId="1A935432" w:rsidR="00506DB2" w:rsidRPr="00EA79FF" w:rsidRDefault="00190F88">
            <w:pPr>
              <w:rPr>
                <w:rFonts w:ascii="Verdana" w:hAnsi="Verdana" w:cs="Times New Roman"/>
                <w:sz w:val="24"/>
                <w:szCs w:val="24"/>
              </w:rPr>
            </w:pPr>
            <w:r w:rsidRPr="00EA79FF">
              <w:rPr>
                <w:rFonts w:ascii="Verdana" w:hAnsi="Verdana" w:cs="Times New Roman"/>
                <w:sz w:val="24"/>
                <w:szCs w:val="24"/>
              </w:rPr>
              <w:t>Siekti aukštesnių, individualias galimybes atitinkančių mokinių mokymosi pasiekimų</w:t>
            </w:r>
          </w:p>
        </w:tc>
      </w:tr>
      <w:tr w:rsidR="00BB3E3D" w:rsidRPr="00EA79FF" w14:paraId="254CF071" w14:textId="77777777" w:rsidTr="00880412">
        <w:trPr>
          <w:trHeight w:val="154"/>
        </w:trPr>
        <w:tc>
          <w:tcPr>
            <w:tcW w:w="2623" w:type="dxa"/>
            <w:gridSpan w:val="2"/>
            <w:tcBorders>
              <w:top w:val="single" w:sz="4" w:space="0" w:color="000000"/>
              <w:left w:val="single" w:sz="4" w:space="0" w:color="000000"/>
              <w:bottom w:val="single" w:sz="4" w:space="0" w:color="000000"/>
              <w:right w:val="single" w:sz="4" w:space="0" w:color="000000"/>
            </w:tcBorders>
          </w:tcPr>
          <w:p w14:paraId="4CEAD010" w14:textId="64ECD66D" w:rsidR="00BB3E3D" w:rsidRPr="00EA79FF" w:rsidRDefault="00BB3E3D" w:rsidP="00190F88">
            <w:pPr>
              <w:rPr>
                <w:rFonts w:ascii="Verdana" w:eastAsia="Verdana" w:hAnsi="Verdana" w:cs="Times New Roman"/>
                <w:sz w:val="24"/>
                <w:szCs w:val="24"/>
              </w:rPr>
            </w:pPr>
            <w:r w:rsidRPr="00EA79FF">
              <w:rPr>
                <w:rFonts w:ascii="Verdana" w:eastAsia="Verdana" w:hAnsi="Verdana" w:cs="Times New Roman"/>
                <w:sz w:val="24"/>
                <w:szCs w:val="24"/>
              </w:rPr>
              <w:t>1.4.1.3.Uždavinys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673CDF3C" w14:textId="1171081B" w:rsidR="00BB3E3D" w:rsidRPr="00EA79FF" w:rsidRDefault="00190F88">
            <w:pPr>
              <w:rPr>
                <w:rFonts w:ascii="Verdana" w:hAnsi="Verdana" w:cs="Times New Roman"/>
                <w:sz w:val="24"/>
                <w:szCs w:val="24"/>
              </w:rPr>
            </w:pPr>
            <w:r w:rsidRPr="00EA79FF">
              <w:rPr>
                <w:rFonts w:ascii="Verdana" w:hAnsi="Verdana" w:cs="Times New Roman"/>
                <w:sz w:val="24"/>
                <w:szCs w:val="24"/>
              </w:rPr>
              <w:t>Užtikrinti šiuolaikišką ir patrauklų ugdymą</w:t>
            </w:r>
            <w:r w:rsidR="000478B1" w:rsidRPr="00EA79FF">
              <w:rPr>
                <w:rFonts w:ascii="Verdana" w:hAnsi="Verdana" w:cs="Times New Roman"/>
                <w:sz w:val="24"/>
                <w:szCs w:val="24"/>
              </w:rPr>
              <w:t>(</w:t>
            </w:r>
            <w:proofErr w:type="spellStart"/>
            <w:r w:rsidR="000478B1" w:rsidRPr="00EA79FF">
              <w:rPr>
                <w:rFonts w:ascii="Verdana" w:hAnsi="Verdana" w:cs="Times New Roman"/>
                <w:sz w:val="24"/>
                <w:szCs w:val="24"/>
              </w:rPr>
              <w:t>si</w:t>
            </w:r>
            <w:proofErr w:type="spellEnd"/>
            <w:r w:rsidR="000478B1" w:rsidRPr="00EA79FF">
              <w:rPr>
                <w:rFonts w:ascii="Verdana" w:hAnsi="Verdana" w:cs="Times New Roman"/>
                <w:sz w:val="24"/>
                <w:szCs w:val="24"/>
              </w:rPr>
              <w:t>)</w:t>
            </w:r>
          </w:p>
        </w:tc>
      </w:tr>
      <w:tr w:rsidR="00506DB2" w:rsidRPr="00EA79FF" w14:paraId="1C4B3C36" w14:textId="77777777" w:rsidTr="00880412">
        <w:trPr>
          <w:trHeight w:val="157"/>
        </w:trPr>
        <w:tc>
          <w:tcPr>
            <w:tcW w:w="2623" w:type="dxa"/>
            <w:gridSpan w:val="2"/>
            <w:tcBorders>
              <w:top w:val="single" w:sz="4" w:space="0" w:color="000000"/>
              <w:left w:val="single" w:sz="4" w:space="0" w:color="000000"/>
              <w:bottom w:val="single" w:sz="4" w:space="0" w:color="000000"/>
              <w:right w:val="single" w:sz="4" w:space="0" w:color="000000"/>
            </w:tcBorders>
          </w:tcPr>
          <w:p w14:paraId="0E0D8988"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 xml:space="preserve">1.4.2. </w:t>
            </w:r>
            <w:r w:rsidRPr="00EA79FF">
              <w:rPr>
                <w:rFonts w:ascii="Verdana" w:eastAsia="Verdana" w:hAnsi="Verdana" w:cs="Times New Roman"/>
                <w:b/>
                <w:bCs/>
                <w:sz w:val="24"/>
                <w:szCs w:val="24"/>
              </w:rPr>
              <w:t>Tikslas</w:t>
            </w:r>
          </w:p>
        </w:tc>
        <w:tc>
          <w:tcPr>
            <w:tcW w:w="12265" w:type="dxa"/>
            <w:gridSpan w:val="4"/>
            <w:tcBorders>
              <w:top w:val="single" w:sz="4" w:space="0" w:color="000000"/>
              <w:left w:val="single" w:sz="4" w:space="0" w:color="000000"/>
              <w:bottom w:val="single" w:sz="4" w:space="0" w:color="000000"/>
              <w:right w:val="single" w:sz="4" w:space="0" w:color="000000"/>
            </w:tcBorders>
          </w:tcPr>
          <w:p w14:paraId="3861D593" w14:textId="02113CF1" w:rsidR="005B3143" w:rsidRPr="00EA79FF" w:rsidRDefault="00190F88" w:rsidP="001475D5">
            <w:pPr>
              <w:rPr>
                <w:rFonts w:ascii="Verdana" w:hAnsi="Verdana" w:cs="Times New Roman"/>
                <w:b/>
                <w:bCs/>
                <w:sz w:val="24"/>
                <w:szCs w:val="24"/>
              </w:rPr>
            </w:pPr>
            <w:r w:rsidRPr="00EA79FF">
              <w:rPr>
                <w:rFonts w:ascii="Verdana" w:hAnsi="Verdana" w:cs="Times New Roman"/>
                <w:b/>
                <w:bCs/>
                <w:sz w:val="24"/>
                <w:szCs w:val="24"/>
              </w:rPr>
              <w:t xml:space="preserve">Teikti veiksmingą pagalbą visiems mokyklos mokiniams </w:t>
            </w:r>
            <w:r w:rsidR="000478B1" w:rsidRPr="00EA79FF">
              <w:rPr>
                <w:rFonts w:ascii="Verdana" w:hAnsi="Verdana" w:cs="Times New Roman"/>
                <w:b/>
                <w:bCs/>
                <w:sz w:val="24"/>
                <w:szCs w:val="24"/>
              </w:rPr>
              <w:t>atliepiant</w:t>
            </w:r>
            <w:r w:rsidRPr="00EA79FF">
              <w:rPr>
                <w:rFonts w:ascii="Verdana" w:hAnsi="Verdana" w:cs="Times New Roman"/>
                <w:b/>
                <w:bCs/>
                <w:sz w:val="24"/>
                <w:szCs w:val="24"/>
              </w:rPr>
              <w:t xml:space="preserve"> jų poreikius ir galimybes</w:t>
            </w:r>
          </w:p>
        </w:tc>
      </w:tr>
      <w:tr w:rsidR="00190F88" w:rsidRPr="00EA79FF" w14:paraId="46DB26F3" w14:textId="77777777" w:rsidTr="00880412">
        <w:trPr>
          <w:trHeight w:val="134"/>
        </w:trPr>
        <w:tc>
          <w:tcPr>
            <w:tcW w:w="2623" w:type="dxa"/>
            <w:gridSpan w:val="2"/>
            <w:tcBorders>
              <w:top w:val="single" w:sz="4" w:space="0" w:color="000000"/>
              <w:left w:val="single" w:sz="4" w:space="0" w:color="000000"/>
              <w:bottom w:val="single" w:sz="4" w:space="0" w:color="000000"/>
              <w:right w:val="single" w:sz="4" w:space="0" w:color="000000"/>
            </w:tcBorders>
          </w:tcPr>
          <w:p w14:paraId="5A6BD0CF" w14:textId="6E244718" w:rsidR="00190F88" w:rsidRPr="00EA79FF" w:rsidRDefault="00190F88" w:rsidP="00190F88">
            <w:pPr>
              <w:rPr>
                <w:rFonts w:ascii="Verdana" w:eastAsia="Verdana" w:hAnsi="Verdana" w:cs="Times New Roman"/>
                <w:sz w:val="24"/>
                <w:szCs w:val="24"/>
              </w:rPr>
            </w:pPr>
            <w:r w:rsidRPr="00EA79FF">
              <w:rPr>
                <w:rFonts w:ascii="Verdana" w:eastAsia="Verdana" w:hAnsi="Verdana" w:cs="Times New Roman"/>
                <w:sz w:val="24"/>
                <w:szCs w:val="24"/>
              </w:rPr>
              <w:t>1.4.2.1.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7536800B" w14:textId="51BDAAE1" w:rsidR="00190F88" w:rsidRPr="00EA79FF" w:rsidRDefault="00190F88" w:rsidP="00190F88">
            <w:pPr>
              <w:rPr>
                <w:rFonts w:ascii="Verdana" w:hAnsi="Verdana" w:cs="Times New Roman"/>
                <w:sz w:val="24"/>
                <w:szCs w:val="24"/>
              </w:rPr>
            </w:pPr>
            <w:r w:rsidRPr="00EA79FF">
              <w:rPr>
                <w:rFonts w:ascii="Verdana" w:hAnsi="Verdana" w:cs="Times New Roman"/>
                <w:sz w:val="24"/>
                <w:szCs w:val="24"/>
              </w:rPr>
              <w:t>Telkti mokytojų ir pagalbos mokiniui specialistų bendradarbiavimą ugdant skirtingų poreikių mokinius</w:t>
            </w:r>
          </w:p>
        </w:tc>
      </w:tr>
      <w:tr w:rsidR="00190F88" w:rsidRPr="00EA79FF" w14:paraId="2A953AA8" w14:textId="77777777" w:rsidTr="00880412">
        <w:trPr>
          <w:trHeight w:val="52"/>
        </w:trPr>
        <w:tc>
          <w:tcPr>
            <w:tcW w:w="2623" w:type="dxa"/>
            <w:gridSpan w:val="2"/>
            <w:tcBorders>
              <w:top w:val="single" w:sz="4" w:space="0" w:color="000000"/>
              <w:left w:val="single" w:sz="4" w:space="0" w:color="000000"/>
              <w:bottom w:val="single" w:sz="4" w:space="0" w:color="000000"/>
              <w:right w:val="single" w:sz="4" w:space="0" w:color="000000"/>
            </w:tcBorders>
          </w:tcPr>
          <w:p w14:paraId="5D975E83" w14:textId="21FECE72" w:rsidR="00190F88" w:rsidRPr="00EA79FF" w:rsidRDefault="00190F88" w:rsidP="00190F88">
            <w:pPr>
              <w:rPr>
                <w:rFonts w:ascii="Verdana" w:eastAsia="Verdana" w:hAnsi="Verdana" w:cs="Times New Roman"/>
                <w:sz w:val="24"/>
                <w:szCs w:val="24"/>
              </w:rPr>
            </w:pPr>
            <w:r w:rsidRPr="00EA79FF">
              <w:rPr>
                <w:rFonts w:ascii="Verdana" w:eastAsia="Verdana" w:hAnsi="Verdana" w:cs="Times New Roman"/>
                <w:sz w:val="24"/>
                <w:szCs w:val="24"/>
              </w:rPr>
              <w:t>1.4.2.2.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1311BD3B" w14:textId="5F3CAF3A" w:rsidR="00190F88" w:rsidRPr="00EA79FF" w:rsidRDefault="00190F88" w:rsidP="00190F88">
            <w:pPr>
              <w:rPr>
                <w:rFonts w:ascii="Verdana" w:hAnsi="Verdana" w:cs="Times New Roman"/>
                <w:sz w:val="24"/>
                <w:szCs w:val="24"/>
              </w:rPr>
            </w:pPr>
            <w:r w:rsidRPr="00EA79FF">
              <w:rPr>
                <w:rFonts w:ascii="Verdana" w:hAnsi="Verdana" w:cs="Times New Roman"/>
                <w:sz w:val="24"/>
                <w:szCs w:val="24"/>
              </w:rPr>
              <w:t>Kryptingai taikyti įtraukiojo ugdymo strategijas</w:t>
            </w:r>
          </w:p>
        </w:tc>
      </w:tr>
      <w:tr w:rsidR="00190F88" w:rsidRPr="00EA79FF" w14:paraId="40F36508" w14:textId="77777777" w:rsidTr="00880412">
        <w:trPr>
          <w:trHeight w:val="52"/>
        </w:trPr>
        <w:tc>
          <w:tcPr>
            <w:tcW w:w="2623" w:type="dxa"/>
            <w:gridSpan w:val="2"/>
            <w:tcBorders>
              <w:top w:val="single" w:sz="4" w:space="0" w:color="000000"/>
              <w:left w:val="single" w:sz="4" w:space="0" w:color="000000"/>
              <w:bottom w:val="single" w:sz="4" w:space="0" w:color="000000"/>
              <w:right w:val="single" w:sz="4" w:space="0" w:color="000000"/>
            </w:tcBorders>
          </w:tcPr>
          <w:p w14:paraId="19847967" w14:textId="10A26857" w:rsidR="00190F88" w:rsidRPr="00EA79FF" w:rsidRDefault="00190F88" w:rsidP="00190F88">
            <w:pPr>
              <w:rPr>
                <w:rFonts w:ascii="Verdana" w:eastAsia="Verdana" w:hAnsi="Verdana" w:cs="Times New Roman"/>
                <w:sz w:val="24"/>
                <w:szCs w:val="24"/>
              </w:rPr>
            </w:pPr>
            <w:r w:rsidRPr="00EA79FF">
              <w:rPr>
                <w:rFonts w:ascii="Verdana" w:eastAsia="Verdana" w:hAnsi="Verdana" w:cs="Times New Roman"/>
                <w:sz w:val="24"/>
                <w:szCs w:val="24"/>
              </w:rPr>
              <w:t xml:space="preserve">1.4.3. </w:t>
            </w:r>
            <w:r w:rsidRPr="00EA79FF">
              <w:rPr>
                <w:rFonts w:ascii="Verdana" w:eastAsia="Verdana" w:hAnsi="Verdana" w:cs="Times New Roman"/>
                <w:b/>
                <w:bCs/>
                <w:sz w:val="24"/>
                <w:szCs w:val="24"/>
              </w:rPr>
              <w:t>Tikslas</w:t>
            </w:r>
          </w:p>
        </w:tc>
        <w:tc>
          <w:tcPr>
            <w:tcW w:w="12265" w:type="dxa"/>
            <w:gridSpan w:val="4"/>
            <w:tcBorders>
              <w:top w:val="single" w:sz="4" w:space="0" w:color="000000"/>
              <w:left w:val="single" w:sz="4" w:space="0" w:color="000000"/>
              <w:bottom w:val="single" w:sz="4" w:space="0" w:color="000000"/>
              <w:right w:val="single" w:sz="4" w:space="0" w:color="000000"/>
            </w:tcBorders>
          </w:tcPr>
          <w:p w14:paraId="0A322649" w14:textId="37C0B405" w:rsidR="00190F88" w:rsidRPr="00EA79FF" w:rsidRDefault="00190F88" w:rsidP="00190F88">
            <w:pPr>
              <w:rPr>
                <w:rFonts w:ascii="Verdana" w:hAnsi="Verdana" w:cs="Times New Roman"/>
                <w:b/>
                <w:bCs/>
                <w:sz w:val="24"/>
                <w:szCs w:val="24"/>
              </w:rPr>
            </w:pPr>
            <w:r w:rsidRPr="00EA79FF">
              <w:rPr>
                <w:rFonts w:ascii="Verdana" w:hAnsi="Verdana" w:cs="Times New Roman"/>
                <w:b/>
                <w:bCs/>
                <w:sz w:val="24"/>
                <w:szCs w:val="24"/>
              </w:rPr>
              <w:t>Užtikrinti gerą mokyklos mikroklimatą kuriant saugią, sveiką aplinką, palankią mokinio asmenybės augimui</w:t>
            </w:r>
          </w:p>
        </w:tc>
      </w:tr>
      <w:tr w:rsidR="00190F88" w:rsidRPr="00EA79FF" w14:paraId="13AA8B6B" w14:textId="77777777" w:rsidTr="00880412">
        <w:trPr>
          <w:trHeight w:val="52"/>
        </w:trPr>
        <w:tc>
          <w:tcPr>
            <w:tcW w:w="2623" w:type="dxa"/>
            <w:gridSpan w:val="2"/>
            <w:tcBorders>
              <w:top w:val="single" w:sz="4" w:space="0" w:color="000000"/>
              <w:left w:val="single" w:sz="4" w:space="0" w:color="000000"/>
              <w:bottom w:val="single" w:sz="4" w:space="0" w:color="000000"/>
              <w:right w:val="single" w:sz="4" w:space="0" w:color="000000"/>
            </w:tcBorders>
          </w:tcPr>
          <w:p w14:paraId="7A987A80" w14:textId="224C2AEB" w:rsidR="00190F88" w:rsidRPr="00EA79FF" w:rsidRDefault="00190F88" w:rsidP="00190F88">
            <w:pPr>
              <w:rPr>
                <w:rFonts w:ascii="Verdana" w:eastAsia="Verdana" w:hAnsi="Verdana" w:cs="Times New Roman"/>
                <w:sz w:val="24"/>
                <w:szCs w:val="24"/>
              </w:rPr>
            </w:pPr>
            <w:r w:rsidRPr="00EA79FF">
              <w:rPr>
                <w:rFonts w:ascii="Verdana" w:eastAsia="Verdana" w:hAnsi="Verdana" w:cs="Times New Roman"/>
                <w:sz w:val="24"/>
                <w:szCs w:val="24"/>
              </w:rPr>
              <w:t>1.4.3.1.</w:t>
            </w:r>
            <w:r w:rsidR="00B240D8" w:rsidRPr="00EA79FF">
              <w:rPr>
                <w:rFonts w:ascii="Verdana" w:eastAsia="Verdana" w:hAnsi="Verdana" w:cs="Times New Roman"/>
                <w:sz w:val="24"/>
                <w:szCs w:val="24"/>
              </w:rPr>
              <w:t xml:space="preserve">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46A06E0C" w14:textId="6AC56B27" w:rsidR="00190F88" w:rsidRPr="00EA79FF" w:rsidRDefault="00B240D8" w:rsidP="00190F88">
            <w:pPr>
              <w:rPr>
                <w:rFonts w:ascii="Verdana" w:hAnsi="Verdana" w:cs="Times New Roman"/>
                <w:sz w:val="24"/>
                <w:szCs w:val="24"/>
              </w:rPr>
            </w:pPr>
            <w:r w:rsidRPr="00EA79FF">
              <w:rPr>
                <w:rFonts w:ascii="Verdana" w:hAnsi="Verdana" w:cs="Times New Roman"/>
                <w:sz w:val="24"/>
                <w:szCs w:val="24"/>
                <w:lang w:eastAsia="en-US"/>
              </w:rPr>
              <w:t xml:space="preserve">Stiprinti bendruomenės </w:t>
            </w:r>
            <w:proofErr w:type="spellStart"/>
            <w:r w:rsidRPr="00EA79FF">
              <w:rPr>
                <w:rFonts w:ascii="Verdana" w:hAnsi="Verdana" w:cs="Times New Roman"/>
                <w:sz w:val="24"/>
                <w:szCs w:val="24"/>
                <w:lang w:eastAsia="en-US"/>
              </w:rPr>
              <w:t>partnerišką</w:t>
            </w:r>
            <w:proofErr w:type="spellEnd"/>
            <w:r w:rsidRPr="00EA79FF">
              <w:rPr>
                <w:rFonts w:ascii="Verdana" w:hAnsi="Verdana" w:cs="Times New Roman"/>
                <w:sz w:val="24"/>
                <w:szCs w:val="24"/>
                <w:lang w:eastAsia="en-US"/>
              </w:rPr>
              <w:t>, kūrybišką ugdymą(</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w:t>
            </w:r>
          </w:p>
        </w:tc>
      </w:tr>
      <w:tr w:rsidR="00190F88" w:rsidRPr="00EA79FF" w14:paraId="09021A54" w14:textId="77777777" w:rsidTr="00880412">
        <w:trPr>
          <w:trHeight w:val="52"/>
        </w:trPr>
        <w:tc>
          <w:tcPr>
            <w:tcW w:w="2623" w:type="dxa"/>
            <w:gridSpan w:val="2"/>
            <w:tcBorders>
              <w:top w:val="single" w:sz="4" w:space="0" w:color="000000"/>
              <w:left w:val="single" w:sz="4" w:space="0" w:color="000000"/>
              <w:bottom w:val="single" w:sz="4" w:space="0" w:color="000000"/>
              <w:right w:val="single" w:sz="4" w:space="0" w:color="000000"/>
            </w:tcBorders>
          </w:tcPr>
          <w:p w14:paraId="0FB8741D" w14:textId="194559CE" w:rsidR="00190F88" w:rsidRPr="00EA79FF" w:rsidRDefault="00190F88" w:rsidP="00190F88">
            <w:pPr>
              <w:rPr>
                <w:rFonts w:ascii="Verdana" w:eastAsia="Verdana" w:hAnsi="Verdana" w:cs="Times New Roman"/>
                <w:sz w:val="24"/>
                <w:szCs w:val="24"/>
              </w:rPr>
            </w:pPr>
            <w:r w:rsidRPr="00EA79FF">
              <w:rPr>
                <w:rFonts w:ascii="Verdana" w:eastAsia="Verdana" w:hAnsi="Verdana" w:cs="Times New Roman"/>
                <w:sz w:val="24"/>
                <w:szCs w:val="24"/>
              </w:rPr>
              <w:t>1.4.3.2.</w:t>
            </w:r>
            <w:r w:rsidR="00B240D8" w:rsidRPr="00EA79FF">
              <w:rPr>
                <w:rFonts w:ascii="Verdana" w:eastAsia="Verdana" w:hAnsi="Verdana" w:cs="Times New Roman"/>
                <w:sz w:val="24"/>
                <w:szCs w:val="24"/>
              </w:rPr>
              <w:t xml:space="preserve">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324B2CCA" w14:textId="3B7CBF02" w:rsidR="00190F88" w:rsidRPr="00EA79FF" w:rsidRDefault="00B240D8" w:rsidP="00190F88">
            <w:pPr>
              <w:rPr>
                <w:rFonts w:ascii="Verdana" w:hAnsi="Verdana" w:cs="Times New Roman"/>
                <w:sz w:val="24"/>
                <w:szCs w:val="24"/>
              </w:rPr>
            </w:pPr>
            <w:r w:rsidRPr="00EA79FF">
              <w:rPr>
                <w:rFonts w:ascii="Verdana" w:hAnsi="Verdana" w:cs="Times New Roman"/>
                <w:sz w:val="24"/>
                <w:szCs w:val="24"/>
                <w:lang w:eastAsia="en-US"/>
              </w:rPr>
              <w:t>Užtikrinti saugią, emociškai palankią ugdymo(</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 aplinką</w:t>
            </w:r>
          </w:p>
        </w:tc>
      </w:tr>
      <w:tr w:rsidR="00190F88" w:rsidRPr="00EA79FF" w14:paraId="553FE1E5" w14:textId="77777777" w:rsidTr="00880412">
        <w:trPr>
          <w:trHeight w:val="52"/>
        </w:trPr>
        <w:tc>
          <w:tcPr>
            <w:tcW w:w="2623" w:type="dxa"/>
            <w:gridSpan w:val="2"/>
            <w:tcBorders>
              <w:top w:val="single" w:sz="4" w:space="0" w:color="000000"/>
              <w:left w:val="single" w:sz="4" w:space="0" w:color="000000"/>
              <w:bottom w:val="single" w:sz="4" w:space="0" w:color="000000"/>
              <w:right w:val="single" w:sz="4" w:space="0" w:color="000000"/>
            </w:tcBorders>
          </w:tcPr>
          <w:p w14:paraId="1CE38948" w14:textId="65757A91" w:rsidR="00190F88" w:rsidRPr="00EA79FF" w:rsidRDefault="00190F88" w:rsidP="00190F88">
            <w:pPr>
              <w:rPr>
                <w:rFonts w:ascii="Verdana" w:eastAsia="Verdana" w:hAnsi="Verdana" w:cs="Times New Roman"/>
                <w:sz w:val="24"/>
                <w:szCs w:val="24"/>
              </w:rPr>
            </w:pPr>
            <w:r w:rsidRPr="00EA79FF">
              <w:rPr>
                <w:rFonts w:ascii="Verdana" w:eastAsia="Verdana" w:hAnsi="Verdana" w:cs="Times New Roman"/>
                <w:sz w:val="24"/>
                <w:szCs w:val="24"/>
              </w:rPr>
              <w:t>1.4.3.3.</w:t>
            </w:r>
            <w:r w:rsidR="00B240D8" w:rsidRPr="00EA79FF">
              <w:rPr>
                <w:rFonts w:ascii="Verdana" w:eastAsia="Verdana" w:hAnsi="Verdana" w:cs="Times New Roman"/>
                <w:sz w:val="24"/>
                <w:szCs w:val="24"/>
              </w:rPr>
              <w:t xml:space="preserve"> Uždavinys</w:t>
            </w:r>
          </w:p>
        </w:tc>
        <w:tc>
          <w:tcPr>
            <w:tcW w:w="12265" w:type="dxa"/>
            <w:gridSpan w:val="4"/>
            <w:tcBorders>
              <w:top w:val="single" w:sz="4" w:space="0" w:color="000000"/>
              <w:left w:val="single" w:sz="4" w:space="0" w:color="000000"/>
              <w:bottom w:val="single" w:sz="4" w:space="0" w:color="000000"/>
              <w:right w:val="single" w:sz="4" w:space="0" w:color="000000"/>
            </w:tcBorders>
          </w:tcPr>
          <w:p w14:paraId="60165ECE" w14:textId="66EBEA56" w:rsidR="00190F88" w:rsidRPr="00EA79FF" w:rsidRDefault="00B240D8" w:rsidP="00B240D8">
            <w:pPr>
              <w:rPr>
                <w:rFonts w:ascii="Verdana" w:hAnsi="Verdana" w:cs="Times New Roman"/>
                <w:sz w:val="24"/>
                <w:szCs w:val="24"/>
              </w:rPr>
            </w:pPr>
            <w:r w:rsidRPr="00EA79FF">
              <w:rPr>
                <w:rFonts w:ascii="Verdana" w:hAnsi="Verdana" w:cs="Times New Roman"/>
                <w:bCs/>
                <w:sz w:val="24"/>
                <w:szCs w:val="24"/>
                <w:lang w:eastAsia="en-US"/>
              </w:rPr>
              <w:t xml:space="preserve">Kurti ugdymosi aplinkas, gerinančias ugdymo kokybę, skatinančias mokymąsi </w:t>
            </w:r>
          </w:p>
        </w:tc>
      </w:tr>
      <w:tr w:rsidR="00506DB2" w:rsidRPr="00EA79FF" w14:paraId="08ED2395" w14:textId="77777777" w:rsidTr="00B10F3A">
        <w:trPr>
          <w:trHeight w:val="308"/>
        </w:trPr>
        <w:tc>
          <w:tcPr>
            <w:tcW w:w="14888" w:type="dxa"/>
            <w:gridSpan w:val="6"/>
            <w:tcBorders>
              <w:top w:val="single" w:sz="4" w:space="0" w:color="000000"/>
              <w:left w:val="single" w:sz="4" w:space="0" w:color="000000"/>
              <w:bottom w:val="single" w:sz="4" w:space="0" w:color="000000"/>
              <w:right w:val="single" w:sz="4" w:space="0" w:color="000000"/>
            </w:tcBorders>
            <w:shd w:val="clear" w:color="auto" w:fill="D0CECE"/>
          </w:tcPr>
          <w:p w14:paraId="7F235126" w14:textId="77777777" w:rsidR="00506DB2" w:rsidRPr="00EA79FF" w:rsidRDefault="009A24F8">
            <w:pPr>
              <w:rPr>
                <w:rFonts w:ascii="Verdana" w:hAnsi="Verdana" w:cs="Times New Roman"/>
                <w:sz w:val="24"/>
                <w:szCs w:val="24"/>
              </w:rPr>
            </w:pPr>
            <w:r w:rsidRPr="00EA79FF">
              <w:rPr>
                <w:rFonts w:ascii="Verdana" w:eastAsia="Verdana" w:hAnsi="Verdana" w:cs="Times New Roman"/>
                <w:b/>
                <w:sz w:val="24"/>
                <w:szCs w:val="24"/>
              </w:rPr>
              <w:t>1.5. Strateginių tikslų ir uždavinių įgyvendinimo priemonių planas</w:t>
            </w:r>
          </w:p>
        </w:tc>
      </w:tr>
      <w:tr w:rsidR="00506DB2" w:rsidRPr="00EA79FF" w14:paraId="5B2B9AC6" w14:textId="77777777" w:rsidTr="00B10F3A">
        <w:trPr>
          <w:trHeight w:val="311"/>
        </w:trPr>
        <w:tc>
          <w:tcPr>
            <w:tcW w:w="14888" w:type="dxa"/>
            <w:gridSpan w:val="6"/>
            <w:tcBorders>
              <w:top w:val="single" w:sz="4" w:space="0" w:color="000000"/>
              <w:left w:val="single" w:sz="4" w:space="0" w:color="000000"/>
              <w:bottom w:val="single" w:sz="4" w:space="0" w:color="000000"/>
              <w:right w:val="single" w:sz="4" w:space="0" w:color="000000"/>
            </w:tcBorders>
          </w:tcPr>
          <w:p w14:paraId="0C7AB983" w14:textId="5714143A" w:rsidR="00F73F1B" w:rsidRPr="00EA79FF" w:rsidRDefault="006102BB" w:rsidP="006102BB">
            <w:pPr>
              <w:rPr>
                <w:rFonts w:ascii="Verdana" w:hAnsi="Verdana" w:cs="Times New Roman"/>
                <w:b/>
                <w:bCs/>
                <w:sz w:val="24"/>
                <w:szCs w:val="24"/>
              </w:rPr>
            </w:pPr>
            <w:r w:rsidRPr="00EA79FF">
              <w:rPr>
                <w:rFonts w:ascii="Verdana" w:eastAsia="Verdana" w:hAnsi="Verdana" w:cs="Times New Roman"/>
                <w:b/>
                <w:bCs/>
                <w:sz w:val="24"/>
                <w:szCs w:val="24"/>
              </w:rPr>
              <w:t xml:space="preserve">1. </w:t>
            </w:r>
            <w:r w:rsidR="001475D5" w:rsidRPr="00EA79FF">
              <w:rPr>
                <w:rFonts w:ascii="Verdana" w:eastAsia="Verdana" w:hAnsi="Verdana" w:cs="Times New Roman"/>
                <w:b/>
                <w:bCs/>
                <w:sz w:val="24"/>
                <w:szCs w:val="24"/>
              </w:rPr>
              <w:t>Tikslas</w:t>
            </w:r>
            <w:r w:rsidR="005B3143" w:rsidRPr="00EA79FF">
              <w:rPr>
                <w:rFonts w:ascii="Verdana" w:eastAsia="Verdana" w:hAnsi="Verdana" w:cs="Times New Roman"/>
                <w:b/>
                <w:bCs/>
                <w:sz w:val="24"/>
                <w:szCs w:val="24"/>
              </w:rPr>
              <w:t xml:space="preserve">. </w:t>
            </w:r>
            <w:r w:rsidR="004127AF" w:rsidRPr="00EA79FF">
              <w:rPr>
                <w:rFonts w:ascii="Verdana" w:hAnsi="Verdana" w:cs="Times New Roman"/>
                <w:b/>
                <w:bCs/>
                <w:sz w:val="24"/>
                <w:szCs w:val="24"/>
              </w:rPr>
              <w:t xml:space="preserve">Ugdymo proceso, orientuoto į mokinių poreikius ir pasiekimų gerinimą, </w:t>
            </w:r>
            <w:r w:rsidR="000478B1" w:rsidRPr="00EA79FF">
              <w:rPr>
                <w:rFonts w:ascii="Verdana" w:hAnsi="Verdana" w:cs="Times New Roman"/>
                <w:b/>
                <w:bCs/>
                <w:sz w:val="24"/>
                <w:szCs w:val="24"/>
              </w:rPr>
              <w:t>tobulinimas</w:t>
            </w:r>
          </w:p>
        </w:tc>
      </w:tr>
      <w:tr w:rsidR="00980093" w:rsidRPr="00EA79FF" w14:paraId="5F70203D" w14:textId="77777777" w:rsidTr="00880412">
        <w:trPr>
          <w:trHeight w:val="361"/>
        </w:trPr>
        <w:tc>
          <w:tcPr>
            <w:tcW w:w="2556" w:type="dxa"/>
            <w:tcBorders>
              <w:top w:val="single" w:sz="4" w:space="0" w:color="000000"/>
              <w:left w:val="single" w:sz="4" w:space="0" w:color="000000"/>
              <w:right w:val="single" w:sz="4" w:space="0" w:color="000000"/>
            </w:tcBorders>
            <w:vAlign w:val="center"/>
          </w:tcPr>
          <w:p w14:paraId="32DD8302" w14:textId="77777777" w:rsidR="00506DB2" w:rsidRPr="00EA79FF" w:rsidRDefault="009A24F8">
            <w:pPr>
              <w:ind w:left="6"/>
              <w:jc w:val="center"/>
              <w:rPr>
                <w:rFonts w:ascii="Verdana" w:hAnsi="Verdana" w:cs="Times New Roman"/>
                <w:b/>
                <w:bCs/>
                <w:sz w:val="24"/>
                <w:szCs w:val="24"/>
              </w:rPr>
            </w:pPr>
            <w:r w:rsidRPr="00EA79FF">
              <w:rPr>
                <w:rFonts w:ascii="Verdana" w:eastAsia="Verdana" w:hAnsi="Verdana" w:cs="Times New Roman"/>
                <w:b/>
                <w:bCs/>
                <w:sz w:val="24"/>
                <w:szCs w:val="24"/>
              </w:rPr>
              <w:t>Uždaviniai</w:t>
            </w:r>
          </w:p>
        </w:tc>
        <w:tc>
          <w:tcPr>
            <w:tcW w:w="4645" w:type="dxa"/>
            <w:gridSpan w:val="2"/>
            <w:tcBorders>
              <w:top w:val="single" w:sz="4" w:space="0" w:color="000000"/>
              <w:left w:val="single" w:sz="4" w:space="0" w:color="000000"/>
              <w:bottom w:val="single" w:sz="4" w:space="0" w:color="000000"/>
              <w:right w:val="single" w:sz="4" w:space="0" w:color="000000"/>
            </w:tcBorders>
            <w:vAlign w:val="center"/>
          </w:tcPr>
          <w:p w14:paraId="76F7BED6" w14:textId="77777777" w:rsidR="00506DB2" w:rsidRPr="00EA79FF" w:rsidRDefault="009A24F8">
            <w:pPr>
              <w:ind w:left="8"/>
              <w:jc w:val="center"/>
              <w:rPr>
                <w:rFonts w:ascii="Verdana" w:hAnsi="Verdana" w:cs="Times New Roman"/>
                <w:b/>
                <w:bCs/>
                <w:sz w:val="24"/>
                <w:szCs w:val="24"/>
              </w:rPr>
            </w:pPr>
            <w:r w:rsidRPr="00EA79FF">
              <w:rPr>
                <w:rFonts w:ascii="Verdana" w:eastAsia="Verdana" w:hAnsi="Verdana" w:cs="Times New Roman"/>
                <w:b/>
                <w:bCs/>
                <w:sz w:val="24"/>
                <w:szCs w:val="24"/>
              </w:rPr>
              <w:t>Priemonės</w:t>
            </w:r>
          </w:p>
        </w:tc>
        <w:tc>
          <w:tcPr>
            <w:tcW w:w="2585" w:type="dxa"/>
            <w:tcBorders>
              <w:top w:val="single" w:sz="4" w:space="0" w:color="000000"/>
              <w:left w:val="single" w:sz="4" w:space="0" w:color="000000"/>
              <w:bottom w:val="single" w:sz="4" w:space="0" w:color="000000"/>
              <w:right w:val="single" w:sz="4" w:space="0" w:color="000000"/>
            </w:tcBorders>
          </w:tcPr>
          <w:p w14:paraId="19611327" w14:textId="77777777" w:rsidR="00506DB2" w:rsidRPr="00EA79FF" w:rsidRDefault="009A24F8">
            <w:pPr>
              <w:jc w:val="center"/>
              <w:rPr>
                <w:rFonts w:ascii="Verdana" w:hAnsi="Verdana" w:cs="Times New Roman"/>
                <w:b/>
                <w:bCs/>
                <w:sz w:val="24"/>
                <w:szCs w:val="24"/>
              </w:rPr>
            </w:pPr>
            <w:r w:rsidRPr="00EA79FF">
              <w:rPr>
                <w:rFonts w:ascii="Verdana" w:eastAsia="Verdana" w:hAnsi="Verdana" w:cs="Times New Roman"/>
                <w:b/>
                <w:bCs/>
                <w:sz w:val="24"/>
                <w:szCs w:val="24"/>
              </w:rPr>
              <w:t>Atsakingi vykdytojai</w:t>
            </w:r>
          </w:p>
        </w:tc>
        <w:tc>
          <w:tcPr>
            <w:tcW w:w="3126" w:type="dxa"/>
            <w:tcBorders>
              <w:top w:val="single" w:sz="4" w:space="0" w:color="000000"/>
              <w:left w:val="single" w:sz="4" w:space="0" w:color="000000"/>
              <w:bottom w:val="single" w:sz="4" w:space="0" w:color="000000"/>
              <w:right w:val="single" w:sz="4" w:space="0" w:color="000000"/>
            </w:tcBorders>
            <w:vAlign w:val="center"/>
          </w:tcPr>
          <w:p w14:paraId="3C2878F0" w14:textId="77777777" w:rsidR="00506DB2" w:rsidRPr="00EA79FF" w:rsidRDefault="009A24F8">
            <w:pPr>
              <w:ind w:left="7"/>
              <w:jc w:val="center"/>
              <w:rPr>
                <w:rFonts w:ascii="Verdana" w:hAnsi="Verdana" w:cs="Times New Roman"/>
                <w:b/>
                <w:bCs/>
                <w:sz w:val="24"/>
                <w:szCs w:val="24"/>
              </w:rPr>
            </w:pPr>
            <w:r w:rsidRPr="00EA79FF">
              <w:rPr>
                <w:rFonts w:ascii="Verdana" w:eastAsia="Verdana" w:hAnsi="Verdana" w:cs="Times New Roman"/>
                <w:b/>
                <w:bCs/>
                <w:sz w:val="24"/>
                <w:szCs w:val="24"/>
              </w:rPr>
              <w:t>Terminai</w:t>
            </w:r>
          </w:p>
        </w:tc>
        <w:tc>
          <w:tcPr>
            <w:tcW w:w="1976" w:type="dxa"/>
            <w:tcBorders>
              <w:top w:val="single" w:sz="4" w:space="0" w:color="000000"/>
              <w:left w:val="single" w:sz="4" w:space="0" w:color="000000"/>
              <w:bottom w:val="single" w:sz="4" w:space="0" w:color="000000"/>
              <w:right w:val="single" w:sz="4" w:space="0" w:color="000000"/>
            </w:tcBorders>
            <w:vAlign w:val="center"/>
          </w:tcPr>
          <w:p w14:paraId="77B46ABF" w14:textId="77777777" w:rsidR="00506DB2" w:rsidRPr="00EA79FF" w:rsidRDefault="009A24F8">
            <w:pPr>
              <w:ind w:left="9"/>
              <w:jc w:val="center"/>
              <w:rPr>
                <w:rFonts w:ascii="Verdana" w:hAnsi="Verdana" w:cs="Times New Roman"/>
                <w:b/>
                <w:bCs/>
                <w:sz w:val="24"/>
                <w:szCs w:val="24"/>
              </w:rPr>
            </w:pPr>
            <w:r w:rsidRPr="00EA79FF">
              <w:rPr>
                <w:rFonts w:ascii="Verdana" w:eastAsia="Verdana" w:hAnsi="Verdana" w:cs="Times New Roman"/>
                <w:b/>
                <w:bCs/>
                <w:sz w:val="24"/>
                <w:szCs w:val="24"/>
              </w:rPr>
              <w:t>Ištekliai</w:t>
            </w:r>
          </w:p>
        </w:tc>
      </w:tr>
      <w:tr w:rsidR="00980093" w:rsidRPr="00EA79FF" w14:paraId="0174C01F" w14:textId="77777777" w:rsidTr="00880412">
        <w:trPr>
          <w:trHeight w:val="310"/>
        </w:trPr>
        <w:tc>
          <w:tcPr>
            <w:tcW w:w="2556" w:type="dxa"/>
            <w:vMerge w:val="restart"/>
            <w:tcBorders>
              <w:left w:val="single" w:sz="4" w:space="0" w:color="000000"/>
              <w:bottom w:val="single" w:sz="4" w:space="0" w:color="auto"/>
              <w:right w:val="single" w:sz="4" w:space="0" w:color="000000"/>
            </w:tcBorders>
          </w:tcPr>
          <w:p w14:paraId="6B91B1EE" w14:textId="56BE334A" w:rsidR="004127AF" w:rsidRPr="00EA79FF" w:rsidRDefault="002A7505" w:rsidP="002A7505">
            <w:pPr>
              <w:pStyle w:val="Sraopastraipa"/>
              <w:numPr>
                <w:ilvl w:val="1"/>
                <w:numId w:val="14"/>
              </w:numPr>
              <w:tabs>
                <w:tab w:val="left" w:pos="463"/>
              </w:tabs>
              <w:ind w:left="0" w:firstLine="0"/>
              <w:rPr>
                <w:rFonts w:ascii="Verdana" w:hAnsi="Verdana" w:cs="Times New Roman"/>
                <w:sz w:val="24"/>
                <w:szCs w:val="24"/>
              </w:rPr>
            </w:pPr>
            <w:r w:rsidRPr="00EA79FF">
              <w:rPr>
                <w:rFonts w:ascii="Verdana" w:hAnsi="Verdana" w:cs="Times New Roman"/>
                <w:sz w:val="24"/>
                <w:szCs w:val="24"/>
              </w:rPr>
              <w:t xml:space="preserve"> </w:t>
            </w:r>
            <w:r w:rsidR="004127AF" w:rsidRPr="00EA79FF">
              <w:rPr>
                <w:rFonts w:ascii="Verdana" w:hAnsi="Verdana" w:cs="Times New Roman"/>
                <w:sz w:val="24"/>
                <w:szCs w:val="24"/>
              </w:rPr>
              <w:t>Užtikrinti kiekvieno mokinio mokymosi sėkmę, stebint ir analizuojant mokymosi pasiekimų pažangą</w:t>
            </w:r>
          </w:p>
        </w:tc>
        <w:tc>
          <w:tcPr>
            <w:tcW w:w="4645" w:type="dxa"/>
            <w:gridSpan w:val="2"/>
            <w:tcBorders>
              <w:top w:val="single" w:sz="4" w:space="0" w:color="000000"/>
              <w:left w:val="single" w:sz="4" w:space="0" w:color="000000"/>
              <w:bottom w:val="single" w:sz="4" w:space="0" w:color="000000"/>
              <w:right w:val="single" w:sz="4" w:space="0" w:color="000000"/>
            </w:tcBorders>
          </w:tcPr>
          <w:p w14:paraId="4F63D545" w14:textId="390DE7E9" w:rsidR="004127AF" w:rsidRPr="00EA79FF" w:rsidRDefault="002A7505" w:rsidP="002A7505">
            <w:pPr>
              <w:rPr>
                <w:rFonts w:ascii="Verdana" w:hAnsi="Verdana" w:cs="Times New Roman"/>
                <w:color w:val="auto"/>
                <w:sz w:val="24"/>
                <w:szCs w:val="24"/>
              </w:rPr>
            </w:pPr>
            <w:r w:rsidRPr="00EA79FF">
              <w:rPr>
                <w:rFonts w:ascii="Verdana" w:hAnsi="Verdana" w:cs="Times New Roman"/>
                <w:color w:val="auto"/>
                <w:sz w:val="24"/>
                <w:szCs w:val="24"/>
                <w:lang w:eastAsia="en-US"/>
              </w:rPr>
              <w:t xml:space="preserve">1.1.1. </w:t>
            </w:r>
            <w:r w:rsidR="004127AF" w:rsidRPr="00EA79FF">
              <w:rPr>
                <w:rFonts w:ascii="Verdana" w:hAnsi="Verdana" w:cs="Times New Roman"/>
                <w:color w:val="auto"/>
                <w:sz w:val="24"/>
                <w:szCs w:val="24"/>
                <w:lang w:eastAsia="en-US"/>
              </w:rPr>
              <w:t>Pradinio ir pagrindinio ugdymo programų įgyvendinimas</w:t>
            </w:r>
          </w:p>
        </w:tc>
        <w:tc>
          <w:tcPr>
            <w:tcW w:w="2585" w:type="dxa"/>
            <w:tcBorders>
              <w:top w:val="single" w:sz="4" w:space="0" w:color="000000"/>
              <w:left w:val="single" w:sz="4" w:space="0" w:color="000000"/>
              <w:bottom w:val="single" w:sz="4" w:space="0" w:color="000000"/>
              <w:right w:val="single" w:sz="4" w:space="0" w:color="000000"/>
            </w:tcBorders>
          </w:tcPr>
          <w:p w14:paraId="43F9A1CA" w14:textId="3FF82B5F" w:rsidR="004127AF" w:rsidRPr="00EA79FF" w:rsidRDefault="000478B1">
            <w:pPr>
              <w:rPr>
                <w:rFonts w:ascii="Verdana" w:hAnsi="Verdana" w:cs="Times New Roman"/>
                <w:sz w:val="24"/>
                <w:szCs w:val="24"/>
              </w:rPr>
            </w:pPr>
            <w:r w:rsidRPr="00EA79FF">
              <w:rPr>
                <w:rFonts w:ascii="Verdana" w:hAnsi="Verdana" w:cs="Times New Roman"/>
                <w:sz w:val="24"/>
                <w:szCs w:val="24"/>
              </w:rPr>
              <w:t xml:space="preserve">V. </w:t>
            </w:r>
            <w:proofErr w:type="spellStart"/>
            <w:r w:rsidRPr="00EA79FF">
              <w:rPr>
                <w:rFonts w:ascii="Verdana" w:hAnsi="Verdana" w:cs="Times New Roman"/>
                <w:sz w:val="24"/>
                <w:szCs w:val="24"/>
              </w:rPr>
              <w:t>Klasavičius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5AC0A789" w14:textId="6A0AE36A" w:rsidR="004127AF" w:rsidRPr="00EA79FF" w:rsidRDefault="00252C45">
            <w:pPr>
              <w:rPr>
                <w:rFonts w:ascii="Verdana" w:hAnsi="Verdana" w:cs="Times New Roman"/>
                <w:sz w:val="24"/>
                <w:szCs w:val="24"/>
              </w:rPr>
            </w:pPr>
            <w:r w:rsidRPr="00EA79FF">
              <w:rPr>
                <w:rFonts w:ascii="Verdana" w:hAnsi="Verdana" w:cs="Times New Roman"/>
                <w:sz w:val="24"/>
                <w:szCs w:val="24"/>
              </w:rPr>
              <w:t>Mokslo metai</w:t>
            </w:r>
          </w:p>
        </w:tc>
        <w:tc>
          <w:tcPr>
            <w:tcW w:w="1976" w:type="dxa"/>
            <w:tcBorders>
              <w:top w:val="single" w:sz="4" w:space="0" w:color="000000"/>
              <w:left w:val="single" w:sz="4" w:space="0" w:color="000000"/>
              <w:bottom w:val="single" w:sz="4" w:space="0" w:color="000000"/>
              <w:right w:val="single" w:sz="4" w:space="0" w:color="000000"/>
            </w:tcBorders>
          </w:tcPr>
          <w:p w14:paraId="2BE814DA" w14:textId="059A87D9" w:rsidR="004127AF" w:rsidRPr="00EA79FF" w:rsidRDefault="00C367A9">
            <w:pPr>
              <w:rPr>
                <w:rFonts w:ascii="Verdana" w:hAnsi="Verdana" w:cs="Times New Roman"/>
                <w:sz w:val="24"/>
                <w:szCs w:val="24"/>
              </w:rPr>
            </w:pPr>
            <w:r w:rsidRPr="00EA79FF">
              <w:rPr>
                <w:rFonts w:ascii="Verdana" w:hAnsi="Verdana" w:cs="Times New Roman"/>
                <w:sz w:val="24"/>
                <w:szCs w:val="24"/>
              </w:rPr>
              <w:t xml:space="preserve">Mokymo lėšos, </w:t>
            </w:r>
            <w:r w:rsidR="00EF0B7E" w:rsidRPr="00EA79FF">
              <w:rPr>
                <w:rFonts w:ascii="Verdana" w:hAnsi="Verdana" w:cs="Times New Roman"/>
                <w:sz w:val="24"/>
                <w:szCs w:val="24"/>
              </w:rPr>
              <w:t>žmogiškieji ištekliai</w:t>
            </w:r>
          </w:p>
        </w:tc>
      </w:tr>
      <w:tr w:rsidR="00980093" w:rsidRPr="00EA79FF" w14:paraId="1681E6F9"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76FB1F54" w14:textId="285B5E0D" w:rsidR="004127AF" w:rsidRPr="00EA79FF" w:rsidRDefault="004127AF" w:rsidP="004127AF">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AEDD0F5" w14:textId="6BC98B41" w:rsidR="004127AF" w:rsidRPr="00EA79FF" w:rsidRDefault="002A7505" w:rsidP="002A7505">
            <w:pPr>
              <w:ind w:left="-14"/>
              <w:rPr>
                <w:rFonts w:ascii="Verdana" w:hAnsi="Verdana" w:cs="Times New Roman"/>
                <w:sz w:val="24"/>
                <w:szCs w:val="24"/>
              </w:rPr>
            </w:pPr>
            <w:r w:rsidRPr="00EA79FF">
              <w:rPr>
                <w:rFonts w:ascii="Verdana" w:hAnsi="Verdana" w:cs="Times New Roman"/>
                <w:sz w:val="24"/>
                <w:szCs w:val="24"/>
                <w:lang w:eastAsia="en-US"/>
              </w:rPr>
              <w:t xml:space="preserve">1.1.2. </w:t>
            </w:r>
            <w:r w:rsidR="004127AF" w:rsidRPr="00EA79FF">
              <w:rPr>
                <w:rFonts w:ascii="Verdana" w:hAnsi="Verdana" w:cs="Times New Roman"/>
                <w:sz w:val="24"/>
                <w:szCs w:val="24"/>
                <w:lang w:eastAsia="en-US"/>
              </w:rPr>
              <w:t>Įvairių pažangos stebėsenos strategijų / būdų taikymas pamokose</w:t>
            </w:r>
          </w:p>
        </w:tc>
        <w:tc>
          <w:tcPr>
            <w:tcW w:w="2585" w:type="dxa"/>
            <w:tcBorders>
              <w:top w:val="single" w:sz="4" w:space="0" w:color="000000"/>
              <w:left w:val="single" w:sz="4" w:space="0" w:color="000000"/>
              <w:bottom w:val="single" w:sz="4" w:space="0" w:color="000000"/>
              <w:right w:val="single" w:sz="4" w:space="0" w:color="000000"/>
            </w:tcBorders>
          </w:tcPr>
          <w:p w14:paraId="3075F430" w14:textId="7DE78F0A" w:rsidR="004127AF" w:rsidRPr="00EA79FF" w:rsidRDefault="000478B1">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38259D38" w14:textId="7E23B03D" w:rsidR="004127AF" w:rsidRPr="00EA79FF" w:rsidRDefault="00753437">
            <w:pPr>
              <w:rPr>
                <w:rFonts w:ascii="Verdana" w:hAnsi="Verdana" w:cs="Times New Roman"/>
                <w:sz w:val="24"/>
                <w:szCs w:val="24"/>
              </w:rPr>
            </w:pPr>
            <w:r w:rsidRPr="00EA79FF">
              <w:rPr>
                <w:rFonts w:ascii="Verdana" w:hAnsi="Verdana" w:cs="Times New Roman"/>
                <w:sz w:val="24"/>
                <w:szCs w:val="24"/>
              </w:rPr>
              <w:t>Kiekviena pamoka</w:t>
            </w:r>
          </w:p>
        </w:tc>
        <w:tc>
          <w:tcPr>
            <w:tcW w:w="1976" w:type="dxa"/>
            <w:tcBorders>
              <w:top w:val="single" w:sz="4" w:space="0" w:color="000000"/>
              <w:left w:val="single" w:sz="4" w:space="0" w:color="000000"/>
              <w:bottom w:val="single" w:sz="4" w:space="0" w:color="000000"/>
              <w:right w:val="single" w:sz="4" w:space="0" w:color="000000"/>
            </w:tcBorders>
          </w:tcPr>
          <w:p w14:paraId="160D47A3" w14:textId="7ECEB319" w:rsidR="004127AF" w:rsidRPr="00EA79FF" w:rsidRDefault="00EF0B7E">
            <w:pPr>
              <w:rPr>
                <w:rFonts w:ascii="Verdana" w:hAnsi="Verdana" w:cs="Times New Roman"/>
                <w:sz w:val="24"/>
                <w:szCs w:val="24"/>
              </w:rPr>
            </w:pPr>
            <w:r w:rsidRPr="00EA79FF">
              <w:rPr>
                <w:rFonts w:ascii="Verdana" w:hAnsi="Verdana" w:cs="Times New Roman"/>
                <w:sz w:val="24"/>
                <w:szCs w:val="24"/>
              </w:rPr>
              <w:t>Žmogiškieji ištekliai</w:t>
            </w:r>
          </w:p>
        </w:tc>
      </w:tr>
      <w:tr w:rsidR="00980093" w:rsidRPr="00EA79FF" w14:paraId="22DC92CD"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10869F20" w14:textId="666C2150" w:rsidR="00753437" w:rsidRPr="00EA79FF" w:rsidRDefault="00753437" w:rsidP="00753437">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79338BD" w14:textId="6E7025BC" w:rsidR="00753437" w:rsidRPr="00EA79FF" w:rsidRDefault="00753437" w:rsidP="00753437">
            <w:pPr>
              <w:tabs>
                <w:tab w:val="left" w:pos="667"/>
              </w:tabs>
              <w:ind w:left="-14"/>
              <w:rPr>
                <w:rFonts w:ascii="Verdana" w:hAnsi="Verdana" w:cs="Times New Roman"/>
                <w:sz w:val="24"/>
                <w:szCs w:val="24"/>
                <w:lang w:eastAsia="en-US"/>
              </w:rPr>
            </w:pPr>
            <w:r w:rsidRPr="00EA79FF">
              <w:rPr>
                <w:rFonts w:ascii="Verdana" w:hAnsi="Verdana" w:cs="Times New Roman"/>
                <w:sz w:val="24"/>
                <w:szCs w:val="24"/>
                <w:lang w:eastAsia="en-US"/>
              </w:rPr>
              <w:t xml:space="preserve">1.1.3. Pamokos kokybės gerinimas: uždavinio, orientuoto į rezultatą, formulavimas; aiškių vertinimo / </w:t>
            </w:r>
            <w:r w:rsidRPr="00EA79FF">
              <w:rPr>
                <w:rFonts w:ascii="Verdana" w:hAnsi="Verdana" w:cs="Times New Roman"/>
                <w:sz w:val="24"/>
                <w:szCs w:val="24"/>
                <w:lang w:eastAsia="en-US"/>
              </w:rPr>
              <w:lastRenderedPageBreak/>
              <w:t>sėkmės kriterijų, vertinimo rubrikų pamokoje pateikimas</w:t>
            </w:r>
          </w:p>
        </w:tc>
        <w:tc>
          <w:tcPr>
            <w:tcW w:w="2585" w:type="dxa"/>
            <w:tcBorders>
              <w:top w:val="single" w:sz="4" w:space="0" w:color="000000"/>
              <w:left w:val="single" w:sz="4" w:space="0" w:color="000000"/>
              <w:bottom w:val="single" w:sz="4" w:space="0" w:color="000000"/>
              <w:right w:val="single" w:sz="4" w:space="0" w:color="000000"/>
            </w:tcBorders>
          </w:tcPr>
          <w:p w14:paraId="05F46149" w14:textId="4C5085D9" w:rsidR="00753437" w:rsidRPr="00EA79FF" w:rsidRDefault="00753437" w:rsidP="00753437">
            <w:pPr>
              <w:rPr>
                <w:rFonts w:ascii="Verdana" w:hAnsi="Verdana" w:cs="Times New Roman"/>
                <w:sz w:val="24"/>
                <w:szCs w:val="24"/>
              </w:rPr>
            </w:pPr>
            <w:r w:rsidRPr="00EA79FF">
              <w:rPr>
                <w:rFonts w:ascii="Verdana" w:hAnsi="Verdana" w:cs="Times New Roman"/>
                <w:sz w:val="24"/>
                <w:szCs w:val="24"/>
              </w:rPr>
              <w:lastRenderedPageBreak/>
              <w:t>Dalykų mokytojai</w:t>
            </w:r>
          </w:p>
        </w:tc>
        <w:tc>
          <w:tcPr>
            <w:tcW w:w="3126" w:type="dxa"/>
            <w:tcBorders>
              <w:top w:val="single" w:sz="4" w:space="0" w:color="000000"/>
              <w:left w:val="single" w:sz="4" w:space="0" w:color="000000"/>
              <w:bottom w:val="single" w:sz="4" w:space="0" w:color="000000"/>
              <w:right w:val="single" w:sz="4" w:space="0" w:color="000000"/>
            </w:tcBorders>
          </w:tcPr>
          <w:p w14:paraId="0B44F0F5" w14:textId="482BA7F4" w:rsidR="00753437" w:rsidRPr="00EA79FF" w:rsidRDefault="00753437" w:rsidP="00753437">
            <w:pPr>
              <w:rPr>
                <w:rFonts w:ascii="Verdana" w:hAnsi="Verdana" w:cs="Times New Roman"/>
                <w:sz w:val="24"/>
                <w:szCs w:val="24"/>
              </w:rPr>
            </w:pPr>
            <w:r w:rsidRPr="00EA79FF">
              <w:rPr>
                <w:rFonts w:ascii="Verdana" w:hAnsi="Verdana" w:cs="Times New Roman"/>
                <w:sz w:val="24"/>
                <w:szCs w:val="24"/>
              </w:rPr>
              <w:t>Kiekviena pamoka</w:t>
            </w:r>
          </w:p>
        </w:tc>
        <w:tc>
          <w:tcPr>
            <w:tcW w:w="1976" w:type="dxa"/>
            <w:tcBorders>
              <w:top w:val="single" w:sz="4" w:space="0" w:color="000000"/>
              <w:left w:val="single" w:sz="4" w:space="0" w:color="000000"/>
              <w:bottom w:val="single" w:sz="4" w:space="0" w:color="000000"/>
              <w:right w:val="single" w:sz="4" w:space="0" w:color="000000"/>
            </w:tcBorders>
          </w:tcPr>
          <w:p w14:paraId="6EDCACC2" w14:textId="2E412D22" w:rsidR="00753437" w:rsidRPr="00EA79FF" w:rsidRDefault="00EF0B7E" w:rsidP="00753437">
            <w:pPr>
              <w:rPr>
                <w:rFonts w:ascii="Verdana" w:hAnsi="Verdana" w:cs="Times New Roman"/>
                <w:sz w:val="24"/>
                <w:szCs w:val="24"/>
              </w:rPr>
            </w:pPr>
            <w:r w:rsidRPr="00EA79FF">
              <w:rPr>
                <w:rFonts w:ascii="Verdana" w:hAnsi="Verdana" w:cs="Times New Roman"/>
                <w:sz w:val="24"/>
                <w:szCs w:val="24"/>
              </w:rPr>
              <w:t>Žmogiškieji ištekliai</w:t>
            </w:r>
          </w:p>
        </w:tc>
      </w:tr>
      <w:tr w:rsidR="00980093" w:rsidRPr="00EA79FF" w14:paraId="73F11E6C"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5EA8CC71" w14:textId="77777777" w:rsidR="00753437" w:rsidRPr="00EA79FF" w:rsidRDefault="00753437" w:rsidP="00753437">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CB7F36E" w14:textId="34CA1898" w:rsidR="000B013B" w:rsidRPr="00EA79FF" w:rsidRDefault="00753437" w:rsidP="000B013B">
            <w:pPr>
              <w:ind w:left="-14"/>
              <w:rPr>
                <w:rFonts w:ascii="Verdana" w:hAnsi="Verdana" w:cs="Times New Roman"/>
                <w:sz w:val="24"/>
                <w:szCs w:val="24"/>
                <w:lang w:eastAsia="en-US"/>
              </w:rPr>
            </w:pPr>
            <w:r w:rsidRPr="00EA79FF">
              <w:rPr>
                <w:rFonts w:ascii="Verdana" w:hAnsi="Verdana" w:cs="Times New Roman"/>
                <w:sz w:val="24"/>
                <w:szCs w:val="24"/>
              </w:rPr>
              <w:t xml:space="preserve">1.1.4. </w:t>
            </w:r>
            <w:r w:rsidR="000B013B" w:rsidRPr="00EA79FF">
              <w:rPr>
                <w:rFonts w:ascii="Verdana" w:hAnsi="Verdana" w:cs="Times New Roman"/>
                <w:sz w:val="24"/>
                <w:szCs w:val="24"/>
              </w:rPr>
              <w:t>Formuojamojo vertinimo būdų taikymas, mokinio mokymosi skatinimui</w:t>
            </w:r>
          </w:p>
        </w:tc>
        <w:tc>
          <w:tcPr>
            <w:tcW w:w="2585" w:type="dxa"/>
            <w:tcBorders>
              <w:top w:val="single" w:sz="4" w:space="0" w:color="000000"/>
              <w:left w:val="single" w:sz="4" w:space="0" w:color="000000"/>
              <w:bottom w:val="single" w:sz="4" w:space="0" w:color="000000"/>
              <w:right w:val="single" w:sz="4" w:space="0" w:color="000000"/>
            </w:tcBorders>
          </w:tcPr>
          <w:p w14:paraId="7890704E" w14:textId="77777777" w:rsidR="000B013B" w:rsidRPr="00EA79FF" w:rsidRDefault="000B013B" w:rsidP="000B013B">
            <w:pPr>
              <w:rPr>
                <w:rFonts w:ascii="Verdana" w:hAnsi="Verdana" w:cs="Times New Roman"/>
                <w:sz w:val="24"/>
                <w:szCs w:val="24"/>
              </w:rPr>
            </w:pPr>
            <w:r w:rsidRPr="00EA79FF">
              <w:rPr>
                <w:rFonts w:ascii="Verdana" w:hAnsi="Verdana" w:cs="Times New Roman"/>
                <w:sz w:val="24"/>
                <w:szCs w:val="24"/>
              </w:rPr>
              <w:t>Dalykų mokytojai</w:t>
            </w:r>
          </w:p>
          <w:p w14:paraId="0802776A" w14:textId="5318C6D3" w:rsidR="00753437" w:rsidRPr="00EA79FF" w:rsidRDefault="00753437" w:rsidP="00753437">
            <w:pPr>
              <w:rPr>
                <w:rFonts w:ascii="Verdana" w:hAnsi="Verdana" w:cs="Times New Roman"/>
                <w:sz w:val="24"/>
                <w:szCs w:val="24"/>
              </w:rPr>
            </w:pPr>
          </w:p>
        </w:tc>
        <w:tc>
          <w:tcPr>
            <w:tcW w:w="3126" w:type="dxa"/>
            <w:tcBorders>
              <w:top w:val="single" w:sz="4" w:space="0" w:color="000000"/>
              <w:left w:val="single" w:sz="4" w:space="0" w:color="000000"/>
              <w:bottom w:val="single" w:sz="4" w:space="0" w:color="000000"/>
              <w:right w:val="single" w:sz="4" w:space="0" w:color="000000"/>
            </w:tcBorders>
          </w:tcPr>
          <w:p w14:paraId="6641FEA6" w14:textId="77777777" w:rsidR="000B013B" w:rsidRPr="00EA79FF" w:rsidRDefault="000B013B" w:rsidP="000B013B">
            <w:pPr>
              <w:rPr>
                <w:rFonts w:ascii="Verdana" w:hAnsi="Verdana" w:cs="Times New Roman"/>
                <w:sz w:val="24"/>
                <w:szCs w:val="24"/>
              </w:rPr>
            </w:pPr>
            <w:r w:rsidRPr="00EA79FF">
              <w:rPr>
                <w:rFonts w:ascii="Verdana" w:hAnsi="Verdana" w:cs="Times New Roman"/>
                <w:sz w:val="24"/>
                <w:szCs w:val="24"/>
              </w:rPr>
              <w:t>Kiekviena pamoka</w:t>
            </w:r>
          </w:p>
          <w:p w14:paraId="61ABD6AD" w14:textId="2CAF905D" w:rsidR="00753437" w:rsidRPr="00EA79FF" w:rsidRDefault="00753437" w:rsidP="00753437">
            <w:pPr>
              <w:rPr>
                <w:rFonts w:ascii="Verdana" w:hAnsi="Verdana"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tcPr>
          <w:p w14:paraId="18579B65" w14:textId="241098F8" w:rsidR="00753437" w:rsidRPr="00EA79FF" w:rsidRDefault="00851559" w:rsidP="00753437">
            <w:pPr>
              <w:rPr>
                <w:rFonts w:ascii="Verdana" w:hAnsi="Verdana" w:cs="Times New Roman"/>
                <w:sz w:val="24"/>
                <w:szCs w:val="24"/>
              </w:rPr>
            </w:pPr>
            <w:r w:rsidRPr="00EA79FF">
              <w:rPr>
                <w:rFonts w:ascii="Verdana" w:hAnsi="Verdana" w:cs="Times New Roman"/>
                <w:sz w:val="24"/>
                <w:szCs w:val="24"/>
              </w:rPr>
              <w:t>Žmogiškieji ištekliai</w:t>
            </w:r>
          </w:p>
        </w:tc>
      </w:tr>
      <w:tr w:rsidR="006F4EA1" w:rsidRPr="00EA79FF" w14:paraId="63DA5D2A"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3AA0EB6A" w14:textId="77777777" w:rsidR="00753437" w:rsidRPr="00EA79FF" w:rsidRDefault="00753437" w:rsidP="00753437">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A741DBF" w14:textId="5ABE6E1F" w:rsidR="00753437" w:rsidRPr="00EA79FF" w:rsidRDefault="00753437" w:rsidP="00753437">
            <w:pPr>
              <w:ind w:left="-14"/>
              <w:rPr>
                <w:rFonts w:ascii="Verdana" w:hAnsi="Verdana" w:cs="Times New Roman"/>
                <w:sz w:val="24"/>
                <w:szCs w:val="24"/>
              </w:rPr>
            </w:pPr>
            <w:r w:rsidRPr="00EA79FF">
              <w:rPr>
                <w:rFonts w:ascii="Verdana" w:hAnsi="Verdana" w:cs="Times New Roman"/>
                <w:sz w:val="24"/>
                <w:szCs w:val="24"/>
              </w:rPr>
              <w:t xml:space="preserve">1.1.5. </w:t>
            </w:r>
            <w:r w:rsidR="000B013B" w:rsidRPr="00EA79FF">
              <w:rPr>
                <w:rFonts w:ascii="Verdana" w:hAnsi="Verdana" w:cs="Times New Roman"/>
                <w:sz w:val="24"/>
                <w:szCs w:val="24"/>
              </w:rPr>
              <w:t>Sistemingas mokinių pasiekimų ir pažangos analizavimas: pamokos,</w:t>
            </w:r>
            <w:r w:rsidR="000B013B" w:rsidRPr="00EA79FF">
              <w:rPr>
                <w:rFonts w:ascii="Verdana" w:hAnsi="Verdana" w:cs="Times New Roman"/>
                <w:sz w:val="24"/>
                <w:szCs w:val="24"/>
                <w:lang w:eastAsia="en-US"/>
              </w:rPr>
              <w:t xml:space="preserve"> NMPP, pusmečių, metinių vertinimų rezultatų</w:t>
            </w:r>
          </w:p>
        </w:tc>
        <w:tc>
          <w:tcPr>
            <w:tcW w:w="2585" w:type="dxa"/>
            <w:tcBorders>
              <w:top w:val="single" w:sz="4" w:space="0" w:color="000000"/>
              <w:left w:val="single" w:sz="4" w:space="0" w:color="000000"/>
              <w:bottom w:val="single" w:sz="4" w:space="0" w:color="000000"/>
              <w:right w:val="single" w:sz="4" w:space="0" w:color="000000"/>
            </w:tcBorders>
          </w:tcPr>
          <w:p w14:paraId="63A5F2DD" w14:textId="08068D4D" w:rsidR="000B013B" w:rsidRPr="00EA79FF" w:rsidRDefault="000B013B" w:rsidP="00753437">
            <w:pPr>
              <w:rPr>
                <w:rFonts w:ascii="Verdana" w:hAnsi="Verdana" w:cs="Times New Roman"/>
                <w:sz w:val="24"/>
                <w:szCs w:val="24"/>
              </w:rPr>
            </w:pPr>
            <w:r w:rsidRPr="00EA79FF">
              <w:rPr>
                <w:rFonts w:ascii="Verdana" w:hAnsi="Verdana" w:cs="Times New Roman"/>
                <w:sz w:val="24"/>
                <w:szCs w:val="24"/>
              </w:rPr>
              <w:t>Pavaduotojai ugdymui</w:t>
            </w:r>
          </w:p>
        </w:tc>
        <w:tc>
          <w:tcPr>
            <w:tcW w:w="3126" w:type="dxa"/>
            <w:tcBorders>
              <w:top w:val="single" w:sz="4" w:space="0" w:color="000000"/>
              <w:left w:val="single" w:sz="4" w:space="0" w:color="000000"/>
              <w:bottom w:val="single" w:sz="4" w:space="0" w:color="000000"/>
              <w:right w:val="single" w:sz="4" w:space="0" w:color="000000"/>
            </w:tcBorders>
          </w:tcPr>
          <w:p w14:paraId="6EE89627" w14:textId="77777777" w:rsidR="000B013B" w:rsidRPr="00EA79FF" w:rsidRDefault="000B013B" w:rsidP="000B013B">
            <w:pPr>
              <w:rPr>
                <w:rFonts w:ascii="Verdana" w:hAnsi="Verdana" w:cs="Times New Roman"/>
                <w:sz w:val="24"/>
                <w:szCs w:val="24"/>
              </w:rPr>
            </w:pPr>
            <w:r w:rsidRPr="00EA79FF">
              <w:rPr>
                <w:rFonts w:ascii="Verdana" w:hAnsi="Verdana" w:cs="Times New Roman"/>
                <w:sz w:val="24"/>
                <w:szCs w:val="24"/>
              </w:rPr>
              <w:t>Vasaris</w:t>
            </w:r>
          </w:p>
          <w:p w14:paraId="6BD53793" w14:textId="77777777" w:rsidR="000B013B" w:rsidRPr="00EA79FF" w:rsidRDefault="000B013B" w:rsidP="000B013B">
            <w:pPr>
              <w:rPr>
                <w:rFonts w:ascii="Verdana" w:hAnsi="Verdana" w:cs="Times New Roman"/>
                <w:sz w:val="24"/>
                <w:szCs w:val="24"/>
              </w:rPr>
            </w:pPr>
            <w:r w:rsidRPr="00EA79FF">
              <w:rPr>
                <w:rFonts w:ascii="Verdana" w:hAnsi="Verdana" w:cs="Times New Roman"/>
                <w:sz w:val="24"/>
                <w:szCs w:val="24"/>
              </w:rPr>
              <w:t>Kovas</w:t>
            </w:r>
          </w:p>
          <w:p w14:paraId="7062F740" w14:textId="6DC1E156" w:rsidR="000B013B" w:rsidRPr="00EA79FF" w:rsidRDefault="000B013B" w:rsidP="000B013B">
            <w:pPr>
              <w:rPr>
                <w:rFonts w:ascii="Verdana" w:hAnsi="Verdana" w:cs="Times New Roman"/>
                <w:sz w:val="24"/>
                <w:szCs w:val="24"/>
              </w:rPr>
            </w:pPr>
            <w:r w:rsidRPr="00EA79FF">
              <w:rPr>
                <w:rFonts w:ascii="Verdana" w:hAnsi="Verdana" w:cs="Times New Roman"/>
                <w:sz w:val="24"/>
                <w:szCs w:val="24"/>
              </w:rPr>
              <w:t>Birželis</w:t>
            </w:r>
          </w:p>
        </w:tc>
        <w:tc>
          <w:tcPr>
            <w:tcW w:w="1976" w:type="dxa"/>
            <w:tcBorders>
              <w:top w:val="single" w:sz="4" w:space="0" w:color="000000"/>
              <w:left w:val="single" w:sz="4" w:space="0" w:color="000000"/>
              <w:bottom w:val="single" w:sz="4" w:space="0" w:color="000000"/>
              <w:right w:val="single" w:sz="4" w:space="0" w:color="000000"/>
            </w:tcBorders>
          </w:tcPr>
          <w:p w14:paraId="1FB452D4" w14:textId="2BC93A10" w:rsidR="00753437" w:rsidRPr="00EA79FF" w:rsidRDefault="00851559" w:rsidP="00753437">
            <w:pPr>
              <w:rPr>
                <w:rFonts w:ascii="Verdana" w:hAnsi="Verdana" w:cs="Times New Roman"/>
                <w:sz w:val="24"/>
                <w:szCs w:val="24"/>
              </w:rPr>
            </w:pPr>
            <w:r w:rsidRPr="00EA79FF">
              <w:rPr>
                <w:rFonts w:ascii="Verdana" w:hAnsi="Verdana" w:cs="Times New Roman"/>
                <w:sz w:val="24"/>
                <w:szCs w:val="24"/>
              </w:rPr>
              <w:t>Žmogiškieji ištekliai</w:t>
            </w:r>
          </w:p>
        </w:tc>
      </w:tr>
      <w:tr w:rsidR="00980093" w:rsidRPr="00EA79FF" w14:paraId="1728D5E2" w14:textId="77777777" w:rsidTr="00880412">
        <w:trPr>
          <w:trHeight w:val="310"/>
        </w:trPr>
        <w:tc>
          <w:tcPr>
            <w:tcW w:w="2556" w:type="dxa"/>
            <w:vMerge w:val="restart"/>
            <w:tcBorders>
              <w:top w:val="single" w:sz="4" w:space="0" w:color="auto"/>
              <w:left w:val="single" w:sz="4" w:space="0" w:color="000000"/>
              <w:right w:val="single" w:sz="4" w:space="0" w:color="000000"/>
            </w:tcBorders>
          </w:tcPr>
          <w:p w14:paraId="11FD5008" w14:textId="77777777" w:rsidR="00753437" w:rsidRPr="00EA79FF" w:rsidRDefault="00753437" w:rsidP="00753437">
            <w:pPr>
              <w:pStyle w:val="Sraopastraipa"/>
              <w:ind w:left="38"/>
              <w:rPr>
                <w:rFonts w:ascii="Verdana" w:hAnsi="Verdana" w:cs="Times New Roman"/>
                <w:sz w:val="24"/>
                <w:szCs w:val="24"/>
              </w:rPr>
            </w:pPr>
            <w:r w:rsidRPr="00EA79FF">
              <w:rPr>
                <w:rFonts w:ascii="Verdana" w:hAnsi="Verdana" w:cs="Times New Roman"/>
                <w:sz w:val="24"/>
                <w:szCs w:val="24"/>
              </w:rPr>
              <w:t>1.2. Siekti aukštesnių, individualias galimybes atitinkančių mokinių mokymosi pasiekimų</w:t>
            </w:r>
          </w:p>
          <w:p w14:paraId="01A4C131" w14:textId="77777777" w:rsidR="00B06C3C" w:rsidRPr="00EA79FF" w:rsidRDefault="00B06C3C" w:rsidP="00753437">
            <w:pPr>
              <w:pStyle w:val="Sraopastraipa"/>
              <w:ind w:left="38"/>
              <w:rPr>
                <w:rFonts w:ascii="Verdana" w:hAnsi="Verdana" w:cs="Times New Roman"/>
                <w:sz w:val="24"/>
                <w:szCs w:val="24"/>
              </w:rPr>
            </w:pPr>
          </w:p>
          <w:p w14:paraId="555BAEAA" w14:textId="77777777" w:rsidR="00B06C3C" w:rsidRPr="00EA79FF" w:rsidRDefault="00B06C3C" w:rsidP="00753437">
            <w:pPr>
              <w:pStyle w:val="Sraopastraipa"/>
              <w:ind w:left="38"/>
              <w:rPr>
                <w:rFonts w:ascii="Verdana" w:hAnsi="Verdana" w:cs="Times New Roman"/>
                <w:sz w:val="24"/>
                <w:szCs w:val="24"/>
              </w:rPr>
            </w:pPr>
          </w:p>
          <w:p w14:paraId="32220E22" w14:textId="77777777" w:rsidR="00B06C3C" w:rsidRPr="00EA79FF" w:rsidRDefault="00B06C3C" w:rsidP="00753437">
            <w:pPr>
              <w:pStyle w:val="Sraopastraipa"/>
              <w:ind w:left="38"/>
              <w:rPr>
                <w:rFonts w:ascii="Verdana" w:hAnsi="Verdana" w:cs="Times New Roman"/>
                <w:sz w:val="24"/>
                <w:szCs w:val="24"/>
              </w:rPr>
            </w:pPr>
          </w:p>
          <w:p w14:paraId="0959825D" w14:textId="77777777" w:rsidR="00B06C3C" w:rsidRPr="00EA79FF" w:rsidRDefault="00B06C3C" w:rsidP="00753437">
            <w:pPr>
              <w:pStyle w:val="Sraopastraipa"/>
              <w:ind w:left="38"/>
              <w:rPr>
                <w:rFonts w:ascii="Verdana" w:hAnsi="Verdana" w:cs="Times New Roman"/>
                <w:sz w:val="24"/>
                <w:szCs w:val="24"/>
              </w:rPr>
            </w:pPr>
          </w:p>
          <w:p w14:paraId="4FE13FE9" w14:textId="77777777" w:rsidR="00B06C3C" w:rsidRPr="00EA79FF" w:rsidRDefault="00B06C3C" w:rsidP="00753437">
            <w:pPr>
              <w:pStyle w:val="Sraopastraipa"/>
              <w:ind w:left="38"/>
              <w:rPr>
                <w:rFonts w:ascii="Verdana" w:hAnsi="Verdana" w:cs="Times New Roman"/>
                <w:sz w:val="24"/>
                <w:szCs w:val="24"/>
              </w:rPr>
            </w:pPr>
          </w:p>
          <w:p w14:paraId="18D7BBBC" w14:textId="77777777" w:rsidR="00B06C3C" w:rsidRPr="00EA79FF" w:rsidRDefault="00B06C3C" w:rsidP="00753437">
            <w:pPr>
              <w:pStyle w:val="Sraopastraipa"/>
              <w:ind w:left="38"/>
              <w:rPr>
                <w:rFonts w:ascii="Verdana" w:hAnsi="Verdana" w:cs="Times New Roman"/>
                <w:sz w:val="24"/>
                <w:szCs w:val="24"/>
              </w:rPr>
            </w:pPr>
          </w:p>
          <w:p w14:paraId="59BBA37E" w14:textId="77777777" w:rsidR="00B06C3C" w:rsidRPr="00EA79FF" w:rsidRDefault="00B06C3C" w:rsidP="00753437">
            <w:pPr>
              <w:pStyle w:val="Sraopastraipa"/>
              <w:ind w:left="38"/>
              <w:rPr>
                <w:rFonts w:ascii="Verdana" w:hAnsi="Verdana" w:cs="Times New Roman"/>
                <w:sz w:val="24"/>
                <w:szCs w:val="24"/>
              </w:rPr>
            </w:pPr>
          </w:p>
          <w:p w14:paraId="443F80E6" w14:textId="77777777" w:rsidR="00B06C3C" w:rsidRPr="00EA79FF" w:rsidRDefault="00B06C3C" w:rsidP="00753437">
            <w:pPr>
              <w:pStyle w:val="Sraopastraipa"/>
              <w:ind w:left="38"/>
              <w:rPr>
                <w:rFonts w:ascii="Verdana" w:hAnsi="Verdana" w:cs="Times New Roman"/>
                <w:sz w:val="24"/>
                <w:szCs w:val="24"/>
              </w:rPr>
            </w:pPr>
          </w:p>
          <w:p w14:paraId="75B70381" w14:textId="77777777" w:rsidR="00B06C3C" w:rsidRPr="00EA79FF" w:rsidRDefault="00B06C3C" w:rsidP="00753437">
            <w:pPr>
              <w:pStyle w:val="Sraopastraipa"/>
              <w:ind w:left="38"/>
              <w:rPr>
                <w:rFonts w:ascii="Verdana" w:hAnsi="Verdana" w:cs="Times New Roman"/>
                <w:sz w:val="24"/>
                <w:szCs w:val="24"/>
              </w:rPr>
            </w:pPr>
          </w:p>
          <w:p w14:paraId="5E7B1D89" w14:textId="19EBF8D5" w:rsidR="00B06C3C" w:rsidRPr="00EA79FF" w:rsidRDefault="00B06C3C" w:rsidP="00753437">
            <w:pPr>
              <w:pStyle w:val="Sraopastraipa"/>
              <w:ind w:left="38"/>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428FC71" w14:textId="51257788" w:rsidR="00753437" w:rsidRPr="00EA79FF" w:rsidRDefault="00753437" w:rsidP="00753437">
            <w:pPr>
              <w:ind w:left="-14"/>
              <w:rPr>
                <w:rFonts w:ascii="Verdana" w:hAnsi="Verdana" w:cs="Times New Roman"/>
                <w:sz w:val="24"/>
                <w:szCs w:val="24"/>
              </w:rPr>
            </w:pPr>
            <w:r w:rsidRPr="00EA79FF">
              <w:rPr>
                <w:rFonts w:ascii="Verdana" w:hAnsi="Verdana" w:cs="Times New Roman"/>
                <w:sz w:val="24"/>
                <w:szCs w:val="24"/>
              </w:rPr>
              <w:t>1.2.1. Glaudesnis mokytojų tarpusavio bendradarbiavimas, siekiant individualios mokinio pažangos</w:t>
            </w:r>
          </w:p>
        </w:tc>
        <w:tc>
          <w:tcPr>
            <w:tcW w:w="2585" w:type="dxa"/>
            <w:tcBorders>
              <w:top w:val="single" w:sz="4" w:space="0" w:color="000000"/>
              <w:left w:val="single" w:sz="4" w:space="0" w:color="000000"/>
              <w:bottom w:val="single" w:sz="4" w:space="0" w:color="000000"/>
              <w:right w:val="single" w:sz="4" w:space="0" w:color="000000"/>
            </w:tcBorders>
          </w:tcPr>
          <w:p w14:paraId="23695591" w14:textId="0CB0D1F2" w:rsidR="00753437" w:rsidRPr="00EA79FF" w:rsidRDefault="00753437" w:rsidP="00753437">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1B045F57" w14:textId="130D7F05" w:rsidR="00753437" w:rsidRPr="00EA79FF" w:rsidRDefault="00753437" w:rsidP="00753437">
            <w:pPr>
              <w:rPr>
                <w:rFonts w:ascii="Verdana" w:hAnsi="Verdana" w:cs="Times New Roman"/>
                <w:sz w:val="24"/>
                <w:szCs w:val="24"/>
              </w:rPr>
            </w:pPr>
            <w:r w:rsidRPr="00EA79FF">
              <w:rPr>
                <w:rFonts w:ascii="Verdana" w:hAnsi="Verdana" w:cs="Times New Roman"/>
                <w:sz w:val="24"/>
                <w:szCs w:val="24"/>
              </w:rPr>
              <w:t>Ne rečiau nei kartą per pusmetį</w:t>
            </w:r>
          </w:p>
        </w:tc>
        <w:tc>
          <w:tcPr>
            <w:tcW w:w="1976" w:type="dxa"/>
            <w:tcBorders>
              <w:top w:val="single" w:sz="4" w:space="0" w:color="000000"/>
              <w:left w:val="single" w:sz="4" w:space="0" w:color="000000"/>
              <w:bottom w:val="single" w:sz="4" w:space="0" w:color="000000"/>
              <w:right w:val="single" w:sz="4" w:space="0" w:color="000000"/>
            </w:tcBorders>
          </w:tcPr>
          <w:p w14:paraId="11CA40E9" w14:textId="6B99E9EE" w:rsidR="00753437" w:rsidRPr="00EA79FF" w:rsidRDefault="00FC0661" w:rsidP="00753437">
            <w:pPr>
              <w:rPr>
                <w:rFonts w:ascii="Verdana" w:hAnsi="Verdana" w:cs="Times New Roman"/>
                <w:sz w:val="24"/>
                <w:szCs w:val="24"/>
              </w:rPr>
            </w:pPr>
            <w:r w:rsidRPr="00EA79FF">
              <w:rPr>
                <w:rFonts w:ascii="Verdana" w:hAnsi="Verdana" w:cs="Times New Roman"/>
                <w:sz w:val="24"/>
                <w:szCs w:val="24"/>
              </w:rPr>
              <w:t>Žmogiškieji ištekliai</w:t>
            </w:r>
          </w:p>
        </w:tc>
      </w:tr>
      <w:tr w:rsidR="00980093" w:rsidRPr="00EA79FF" w14:paraId="3756D9EF" w14:textId="77777777" w:rsidTr="00880412">
        <w:trPr>
          <w:trHeight w:val="310"/>
        </w:trPr>
        <w:tc>
          <w:tcPr>
            <w:tcW w:w="2556" w:type="dxa"/>
            <w:vMerge/>
            <w:tcBorders>
              <w:left w:val="single" w:sz="4" w:space="0" w:color="000000"/>
              <w:right w:val="single" w:sz="4" w:space="0" w:color="000000"/>
            </w:tcBorders>
          </w:tcPr>
          <w:p w14:paraId="5A7A5848" w14:textId="77777777" w:rsidR="00753437" w:rsidRPr="00EA79FF" w:rsidRDefault="00753437" w:rsidP="00753437">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299A969" w14:textId="27401E9A" w:rsidR="00753437" w:rsidRPr="00EA79FF" w:rsidRDefault="00753437" w:rsidP="00753437">
            <w:pPr>
              <w:rPr>
                <w:rFonts w:ascii="Verdana" w:hAnsi="Verdana" w:cs="Times New Roman"/>
                <w:sz w:val="24"/>
                <w:szCs w:val="24"/>
              </w:rPr>
            </w:pPr>
            <w:r w:rsidRPr="00EA79FF">
              <w:rPr>
                <w:rFonts w:ascii="Verdana" w:hAnsi="Verdana" w:cs="Times New Roman"/>
                <w:sz w:val="24"/>
                <w:szCs w:val="24"/>
                <w:lang w:eastAsia="en-US"/>
              </w:rPr>
              <w:t>1.2.2. Numatytų strategijų diegimas ugdant gabius ir mokymosi sunkumų turinčius mokinius</w:t>
            </w:r>
          </w:p>
        </w:tc>
        <w:tc>
          <w:tcPr>
            <w:tcW w:w="2585" w:type="dxa"/>
            <w:tcBorders>
              <w:top w:val="single" w:sz="4" w:space="0" w:color="000000"/>
              <w:left w:val="single" w:sz="4" w:space="0" w:color="000000"/>
              <w:bottom w:val="single" w:sz="4" w:space="0" w:color="000000"/>
              <w:right w:val="single" w:sz="4" w:space="0" w:color="000000"/>
            </w:tcBorders>
          </w:tcPr>
          <w:p w14:paraId="7C04E028" w14:textId="61E2BE34" w:rsidR="00753437" w:rsidRPr="00EA79FF" w:rsidRDefault="00753437" w:rsidP="00753437">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10D7AEE9" w14:textId="77777777" w:rsidR="00753437" w:rsidRPr="00EA79FF" w:rsidRDefault="00753437" w:rsidP="00753437">
            <w:pPr>
              <w:rPr>
                <w:rFonts w:ascii="Verdana" w:hAnsi="Verdana" w:cs="Times New Roman"/>
                <w:sz w:val="24"/>
                <w:szCs w:val="24"/>
              </w:rPr>
            </w:pPr>
            <w:r w:rsidRPr="00EA79FF">
              <w:rPr>
                <w:rFonts w:ascii="Verdana" w:hAnsi="Verdana" w:cs="Times New Roman"/>
                <w:sz w:val="24"/>
                <w:szCs w:val="24"/>
              </w:rPr>
              <w:t>Kartą per savaitę</w:t>
            </w:r>
          </w:p>
          <w:p w14:paraId="62185584" w14:textId="6DF8D222" w:rsidR="00753437" w:rsidRPr="00EA79FF" w:rsidRDefault="00753437" w:rsidP="00B46127">
            <w:pPr>
              <w:rPr>
                <w:rFonts w:ascii="Verdana" w:hAnsi="Verdana" w:cs="Times New Roman"/>
                <w:sz w:val="24"/>
                <w:szCs w:val="24"/>
              </w:rPr>
            </w:pPr>
            <w:r w:rsidRPr="00EA79FF">
              <w:rPr>
                <w:rFonts w:ascii="Verdana" w:hAnsi="Verdana" w:cs="Times New Roman"/>
                <w:sz w:val="24"/>
                <w:szCs w:val="24"/>
              </w:rPr>
              <w:t>Per lietuvių k. ir literatū</w:t>
            </w:r>
            <w:r w:rsidR="00B46127" w:rsidRPr="00EA79FF">
              <w:rPr>
                <w:rFonts w:ascii="Verdana" w:hAnsi="Verdana" w:cs="Times New Roman"/>
                <w:sz w:val="24"/>
                <w:szCs w:val="24"/>
              </w:rPr>
              <w:t>r</w:t>
            </w:r>
            <w:r w:rsidRPr="00EA79FF">
              <w:rPr>
                <w:rFonts w:ascii="Verdana" w:hAnsi="Verdana" w:cs="Times New Roman"/>
                <w:sz w:val="24"/>
                <w:szCs w:val="24"/>
              </w:rPr>
              <w:t>os/matematikos pamokas</w:t>
            </w:r>
          </w:p>
        </w:tc>
        <w:tc>
          <w:tcPr>
            <w:tcW w:w="1976" w:type="dxa"/>
            <w:tcBorders>
              <w:top w:val="single" w:sz="4" w:space="0" w:color="000000"/>
              <w:left w:val="single" w:sz="4" w:space="0" w:color="000000"/>
              <w:bottom w:val="single" w:sz="4" w:space="0" w:color="000000"/>
              <w:right w:val="single" w:sz="4" w:space="0" w:color="000000"/>
            </w:tcBorders>
          </w:tcPr>
          <w:p w14:paraId="5A9593E0" w14:textId="024D1995" w:rsidR="00753437" w:rsidRPr="00EA79FF" w:rsidRDefault="00FC0661" w:rsidP="00753437">
            <w:pPr>
              <w:rPr>
                <w:rFonts w:ascii="Verdana" w:hAnsi="Verdana" w:cs="Times New Roman"/>
                <w:sz w:val="24"/>
                <w:szCs w:val="24"/>
              </w:rPr>
            </w:pPr>
            <w:r w:rsidRPr="00EA79FF">
              <w:rPr>
                <w:rFonts w:ascii="Verdana" w:hAnsi="Verdana" w:cs="Times New Roman"/>
                <w:sz w:val="24"/>
                <w:szCs w:val="24"/>
              </w:rPr>
              <w:t>Mokymo lėšos, žmogiškieji ištekliai</w:t>
            </w:r>
          </w:p>
        </w:tc>
      </w:tr>
      <w:tr w:rsidR="00980093" w:rsidRPr="00EA79FF" w14:paraId="0A42DE6F" w14:textId="77777777" w:rsidTr="00880412">
        <w:trPr>
          <w:trHeight w:val="310"/>
        </w:trPr>
        <w:tc>
          <w:tcPr>
            <w:tcW w:w="2556" w:type="dxa"/>
            <w:vMerge/>
            <w:tcBorders>
              <w:left w:val="single" w:sz="4" w:space="0" w:color="000000"/>
              <w:right w:val="single" w:sz="4" w:space="0" w:color="000000"/>
            </w:tcBorders>
          </w:tcPr>
          <w:p w14:paraId="287AF40F" w14:textId="77777777" w:rsidR="00753437" w:rsidRPr="00EA79FF" w:rsidRDefault="00753437" w:rsidP="00753437">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FF1AFF4" w14:textId="308AD075" w:rsidR="00753437" w:rsidRPr="00EA79FF" w:rsidRDefault="00753437" w:rsidP="00753437">
            <w:pPr>
              <w:ind w:left="-14"/>
              <w:rPr>
                <w:rFonts w:ascii="Verdana" w:hAnsi="Verdana" w:cs="Times New Roman"/>
                <w:sz w:val="24"/>
                <w:szCs w:val="24"/>
                <w:lang w:eastAsia="en-US"/>
              </w:rPr>
            </w:pPr>
            <w:r w:rsidRPr="00EA79FF">
              <w:rPr>
                <w:rFonts w:ascii="Verdana" w:hAnsi="Verdana" w:cs="Times New Roman"/>
                <w:sz w:val="24"/>
                <w:szCs w:val="24"/>
                <w:lang w:eastAsia="en-US"/>
              </w:rPr>
              <w:t>1.2.3. Sąlygų dalyvauti įvairiose olimpiadose, konkursuose, varžybos sudarymas</w:t>
            </w:r>
          </w:p>
        </w:tc>
        <w:tc>
          <w:tcPr>
            <w:tcW w:w="2585" w:type="dxa"/>
            <w:tcBorders>
              <w:top w:val="single" w:sz="4" w:space="0" w:color="000000"/>
              <w:left w:val="single" w:sz="4" w:space="0" w:color="000000"/>
              <w:bottom w:val="single" w:sz="4" w:space="0" w:color="000000"/>
              <w:right w:val="single" w:sz="4" w:space="0" w:color="000000"/>
            </w:tcBorders>
          </w:tcPr>
          <w:p w14:paraId="45F7E893" w14:textId="6FF2288F" w:rsidR="00753437" w:rsidRPr="00EA79FF" w:rsidRDefault="00753437" w:rsidP="00753437">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52A22D70" w14:textId="05F2DCF4" w:rsidR="00753437" w:rsidRPr="00EA79FF" w:rsidRDefault="009E7760" w:rsidP="00753437">
            <w:pPr>
              <w:rPr>
                <w:rFonts w:ascii="Verdana" w:hAnsi="Verdana" w:cs="Times New Roman"/>
                <w:sz w:val="24"/>
                <w:szCs w:val="24"/>
              </w:rPr>
            </w:pPr>
            <w:r w:rsidRPr="00EA79FF">
              <w:rPr>
                <w:rFonts w:ascii="Verdana" w:hAnsi="Verdana" w:cs="Times New Roman"/>
                <w:sz w:val="24"/>
                <w:szCs w:val="24"/>
                <w:lang w:eastAsia="en-US"/>
              </w:rPr>
              <w:t>Olimpiadų, konkursų, varžybų grafikai</w:t>
            </w:r>
          </w:p>
        </w:tc>
        <w:tc>
          <w:tcPr>
            <w:tcW w:w="1976" w:type="dxa"/>
            <w:tcBorders>
              <w:top w:val="single" w:sz="4" w:space="0" w:color="000000"/>
              <w:left w:val="single" w:sz="4" w:space="0" w:color="000000"/>
              <w:bottom w:val="single" w:sz="4" w:space="0" w:color="000000"/>
              <w:right w:val="single" w:sz="4" w:space="0" w:color="000000"/>
            </w:tcBorders>
          </w:tcPr>
          <w:p w14:paraId="32B5F9F4" w14:textId="1A2830C1" w:rsidR="00753437" w:rsidRPr="00EA79FF" w:rsidRDefault="00735E68" w:rsidP="00753437">
            <w:pPr>
              <w:rPr>
                <w:rFonts w:ascii="Verdana" w:hAnsi="Verdana" w:cs="Times New Roman"/>
                <w:sz w:val="24"/>
                <w:szCs w:val="24"/>
              </w:rPr>
            </w:pPr>
            <w:r w:rsidRPr="00EA79FF">
              <w:rPr>
                <w:rFonts w:ascii="Verdana" w:hAnsi="Verdana" w:cs="Times New Roman"/>
                <w:sz w:val="24"/>
                <w:szCs w:val="24"/>
              </w:rPr>
              <w:t>Žmogiškieji ištekliai</w:t>
            </w:r>
          </w:p>
        </w:tc>
      </w:tr>
      <w:tr w:rsidR="00980093" w:rsidRPr="00EA79FF" w14:paraId="132C6D8A" w14:textId="77777777" w:rsidTr="00880412">
        <w:trPr>
          <w:trHeight w:val="310"/>
        </w:trPr>
        <w:tc>
          <w:tcPr>
            <w:tcW w:w="2556" w:type="dxa"/>
            <w:vMerge/>
            <w:tcBorders>
              <w:left w:val="single" w:sz="4" w:space="0" w:color="000000"/>
              <w:right w:val="single" w:sz="4" w:space="0" w:color="000000"/>
            </w:tcBorders>
          </w:tcPr>
          <w:p w14:paraId="1E3A75BA" w14:textId="77777777" w:rsidR="00753437" w:rsidRPr="00EA79FF" w:rsidRDefault="00753437" w:rsidP="00753437">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3C32E0C" w14:textId="535E5DFF" w:rsidR="00753437" w:rsidRPr="00EA79FF" w:rsidRDefault="00753437" w:rsidP="00753437">
            <w:pPr>
              <w:ind w:left="-14"/>
              <w:rPr>
                <w:rFonts w:ascii="Verdana" w:hAnsi="Verdana" w:cs="Times New Roman"/>
                <w:sz w:val="24"/>
                <w:szCs w:val="24"/>
                <w:lang w:eastAsia="en-US"/>
              </w:rPr>
            </w:pPr>
            <w:r w:rsidRPr="00EA79FF">
              <w:rPr>
                <w:rFonts w:ascii="Verdana" w:hAnsi="Verdana" w:cs="Times New Roman"/>
                <w:sz w:val="24"/>
                <w:szCs w:val="24"/>
                <w:lang w:eastAsia="en-US"/>
              </w:rPr>
              <w:t>1.2.4. Tėvų (globėjų, rūpintojų) į(</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)traukimo didinimas sprendžiant įvairių ugdymosi poreikių turinčių mokinių ugdymo klausimus</w:t>
            </w:r>
          </w:p>
        </w:tc>
        <w:tc>
          <w:tcPr>
            <w:tcW w:w="2585" w:type="dxa"/>
            <w:tcBorders>
              <w:top w:val="single" w:sz="4" w:space="0" w:color="000000"/>
              <w:left w:val="single" w:sz="4" w:space="0" w:color="000000"/>
              <w:bottom w:val="single" w:sz="4" w:space="0" w:color="000000"/>
              <w:right w:val="single" w:sz="4" w:space="0" w:color="000000"/>
            </w:tcBorders>
          </w:tcPr>
          <w:p w14:paraId="666DBA54" w14:textId="77777777" w:rsidR="00753437" w:rsidRPr="00EA79FF" w:rsidRDefault="009E7760" w:rsidP="00753437">
            <w:pPr>
              <w:rPr>
                <w:rFonts w:ascii="Verdana" w:hAnsi="Verdana" w:cs="Times New Roman"/>
                <w:sz w:val="24"/>
                <w:szCs w:val="24"/>
              </w:rPr>
            </w:pPr>
            <w:r w:rsidRPr="00EA79FF">
              <w:rPr>
                <w:rFonts w:ascii="Verdana" w:hAnsi="Verdana" w:cs="Times New Roman"/>
                <w:sz w:val="24"/>
                <w:szCs w:val="24"/>
              </w:rPr>
              <w:t>VKG nariai</w:t>
            </w:r>
          </w:p>
          <w:p w14:paraId="1DD2D105" w14:textId="011556A6" w:rsidR="009E7760" w:rsidRPr="00EA79FF" w:rsidRDefault="009E7760" w:rsidP="00753437">
            <w:pPr>
              <w:rPr>
                <w:rFonts w:ascii="Verdana" w:hAnsi="Verdana" w:cs="Times New Roman"/>
                <w:sz w:val="24"/>
                <w:szCs w:val="24"/>
              </w:rPr>
            </w:pPr>
            <w:r w:rsidRPr="00EA79FF">
              <w:rPr>
                <w:rFonts w:ascii="Verdana" w:hAnsi="Verdana" w:cs="Times New Roman"/>
                <w:sz w:val="24"/>
                <w:szCs w:val="24"/>
              </w:rPr>
              <w:t>Dalykų mokytojai</w:t>
            </w:r>
          </w:p>
          <w:p w14:paraId="6780AB40" w14:textId="77777777" w:rsidR="009E7760" w:rsidRPr="00EA79FF" w:rsidRDefault="009E7760" w:rsidP="00753437">
            <w:pPr>
              <w:rPr>
                <w:rFonts w:ascii="Verdana" w:hAnsi="Verdana" w:cs="Times New Roman"/>
                <w:sz w:val="24"/>
                <w:szCs w:val="24"/>
              </w:rPr>
            </w:pPr>
            <w:r w:rsidRPr="00EA79FF">
              <w:rPr>
                <w:rFonts w:ascii="Verdana" w:hAnsi="Verdana" w:cs="Times New Roman"/>
                <w:sz w:val="24"/>
                <w:szCs w:val="24"/>
              </w:rPr>
              <w:t>Klasių vadovai</w:t>
            </w:r>
          </w:p>
          <w:p w14:paraId="31CA5528" w14:textId="48259A84" w:rsidR="009E7760" w:rsidRPr="00EA79FF" w:rsidRDefault="009E7760" w:rsidP="00753437">
            <w:pPr>
              <w:rPr>
                <w:rFonts w:ascii="Verdana" w:hAnsi="Verdana" w:cs="Times New Roman"/>
                <w:sz w:val="24"/>
                <w:szCs w:val="24"/>
              </w:rPr>
            </w:pPr>
            <w:r w:rsidRPr="00EA79FF">
              <w:rPr>
                <w:rFonts w:ascii="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3A31AE5B" w14:textId="33945AF7" w:rsidR="00753437" w:rsidRPr="00EA79FF" w:rsidRDefault="009E7760" w:rsidP="00753437">
            <w:pPr>
              <w:rPr>
                <w:rFonts w:ascii="Verdana" w:hAnsi="Verdana" w:cs="Times New Roman"/>
                <w:sz w:val="24"/>
                <w:szCs w:val="24"/>
              </w:rPr>
            </w:pPr>
            <w:r w:rsidRPr="00EA79FF">
              <w:rPr>
                <w:rFonts w:ascii="Verdana" w:hAnsi="Verdana" w:cs="Times New Roman"/>
                <w:sz w:val="24"/>
                <w:szCs w:val="24"/>
              </w:rPr>
              <w:t>Esant poreikiui</w:t>
            </w:r>
          </w:p>
        </w:tc>
        <w:tc>
          <w:tcPr>
            <w:tcW w:w="1976" w:type="dxa"/>
            <w:tcBorders>
              <w:top w:val="single" w:sz="4" w:space="0" w:color="000000"/>
              <w:left w:val="single" w:sz="4" w:space="0" w:color="000000"/>
              <w:bottom w:val="single" w:sz="4" w:space="0" w:color="000000"/>
              <w:right w:val="single" w:sz="4" w:space="0" w:color="000000"/>
            </w:tcBorders>
          </w:tcPr>
          <w:p w14:paraId="1EFAB632" w14:textId="12E3106B" w:rsidR="00753437" w:rsidRPr="00EA79FF" w:rsidRDefault="00735E68" w:rsidP="00753437">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152B9EB0" w14:textId="77777777" w:rsidTr="00880412">
        <w:trPr>
          <w:trHeight w:val="310"/>
        </w:trPr>
        <w:tc>
          <w:tcPr>
            <w:tcW w:w="2556" w:type="dxa"/>
            <w:vMerge/>
            <w:tcBorders>
              <w:left w:val="single" w:sz="4" w:space="0" w:color="000000"/>
              <w:bottom w:val="single" w:sz="4" w:space="0" w:color="auto"/>
              <w:right w:val="single" w:sz="4" w:space="0" w:color="000000"/>
            </w:tcBorders>
          </w:tcPr>
          <w:p w14:paraId="65B34918" w14:textId="77777777" w:rsidR="003E6B03" w:rsidRPr="00EA79FF" w:rsidRDefault="003E6B03" w:rsidP="003E6B03">
            <w:pPr>
              <w:ind w:left="34"/>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A080293" w14:textId="126B17A6"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lang w:eastAsia="en-US"/>
              </w:rPr>
              <w:t>1.2.5. Tikslingas mokinių poreikių tenkinimas</w:t>
            </w:r>
          </w:p>
        </w:tc>
        <w:tc>
          <w:tcPr>
            <w:tcW w:w="2585" w:type="dxa"/>
            <w:tcBorders>
              <w:top w:val="single" w:sz="4" w:space="0" w:color="000000"/>
              <w:left w:val="single" w:sz="4" w:space="0" w:color="000000"/>
              <w:bottom w:val="single" w:sz="4" w:space="0" w:color="000000"/>
              <w:right w:val="single" w:sz="4" w:space="0" w:color="000000"/>
            </w:tcBorders>
          </w:tcPr>
          <w:p w14:paraId="1057879D" w14:textId="5F26DD7F"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6A172F2A" w14:textId="77777777" w:rsidR="005A1E39" w:rsidRPr="00EA79FF" w:rsidRDefault="003E6B03" w:rsidP="005A1E39">
            <w:pPr>
              <w:rPr>
                <w:rFonts w:ascii="Verdana" w:hAnsi="Verdana" w:cs="Times New Roman"/>
                <w:sz w:val="24"/>
                <w:szCs w:val="24"/>
              </w:rPr>
            </w:pPr>
            <w:r w:rsidRPr="00EA79FF">
              <w:rPr>
                <w:rFonts w:ascii="Verdana" w:hAnsi="Verdana" w:cs="Times New Roman"/>
                <w:sz w:val="24"/>
                <w:szCs w:val="24"/>
              </w:rPr>
              <w:t>Rugsėjis</w:t>
            </w:r>
          </w:p>
          <w:p w14:paraId="08FA4D15" w14:textId="79D7E272" w:rsidR="003E6B03" w:rsidRPr="00EA79FF" w:rsidRDefault="003E6B03" w:rsidP="005A1E39">
            <w:pPr>
              <w:rPr>
                <w:rFonts w:ascii="Verdana" w:hAnsi="Verdana" w:cs="Times New Roman"/>
                <w:sz w:val="24"/>
                <w:szCs w:val="24"/>
              </w:rPr>
            </w:pPr>
            <w:r w:rsidRPr="00EA79FF">
              <w:rPr>
                <w:rFonts w:ascii="Verdana" w:hAnsi="Verdana" w:cs="Times New Roman"/>
                <w:sz w:val="24"/>
                <w:szCs w:val="24"/>
              </w:rPr>
              <w:t>Sausis</w:t>
            </w:r>
          </w:p>
        </w:tc>
        <w:tc>
          <w:tcPr>
            <w:tcW w:w="1976" w:type="dxa"/>
            <w:tcBorders>
              <w:top w:val="single" w:sz="4" w:space="0" w:color="000000"/>
              <w:left w:val="single" w:sz="4" w:space="0" w:color="000000"/>
              <w:bottom w:val="single" w:sz="4" w:space="0" w:color="000000"/>
              <w:right w:val="single" w:sz="4" w:space="0" w:color="000000"/>
            </w:tcBorders>
          </w:tcPr>
          <w:p w14:paraId="056BD734" w14:textId="65774326"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42CBD549" w14:textId="77777777" w:rsidTr="00880412">
        <w:trPr>
          <w:trHeight w:val="310"/>
        </w:trPr>
        <w:tc>
          <w:tcPr>
            <w:tcW w:w="2556" w:type="dxa"/>
            <w:vMerge w:val="restart"/>
            <w:tcBorders>
              <w:top w:val="single" w:sz="4" w:space="0" w:color="auto"/>
              <w:left w:val="single" w:sz="4" w:space="0" w:color="000000"/>
              <w:bottom w:val="single" w:sz="4" w:space="0" w:color="auto"/>
              <w:right w:val="single" w:sz="4" w:space="0" w:color="000000"/>
            </w:tcBorders>
          </w:tcPr>
          <w:p w14:paraId="5D107236"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1.3. Užtikrinti šiuolaikišką ir </w:t>
            </w:r>
            <w:r w:rsidRPr="00EA79FF">
              <w:rPr>
                <w:rFonts w:ascii="Verdana" w:hAnsi="Verdana" w:cs="Times New Roman"/>
                <w:sz w:val="24"/>
                <w:szCs w:val="24"/>
              </w:rPr>
              <w:lastRenderedPageBreak/>
              <w:t>patrauklų ugdymą(</w:t>
            </w:r>
            <w:proofErr w:type="spellStart"/>
            <w:r w:rsidRPr="00EA79FF">
              <w:rPr>
                <w:rFonts w:ascii="Verdana" w:hAnsi="Verdana" w:cs="Times New Roman"/>
                <w:sz w:val="24"/>
                <w:szCs w:val="24"/>
              </w:rPr>
              <w:t>si</w:t>
            </w:r>
            <w:proofErr w:type="spellEnd"/>
            <w:r w:rsidRPr="00EA79FF">
              <w:rPr>
                <w:rFonts w:ascii="Verdana" w:hAnsi="Verdana" w:cs="Times New Roman"/>
                <w:sz w:val="24"/>
                <w:szCs w:val="24"/>
              </w:rPr>
              <w:t>)</w:t>
            </w:r>
          </w:p>
          <w:p w14:paraId="1F9AF958" w14:textId="77777777" w:rsidR="00B50B92" w:rsidRPr="00EA79FF" w:rsidRDefault="00B50B92" w:rsidP="003E6B03">
            <w:pPr>
              <w:rPr>
                <w:rFonts w:ascii="Verdana" w:hAnsi="Verdana" w:cs="Times New Roman"/>
                <w:sz w:val="24"/>
                <w:szCs w:val="24"/>
              </w:rPr>
            </w:pPr>
          </w:p>
          <w:p w14:paraId="4EFBA517" w14:textId="77777777" w:rsidR="00B50B92" w:rsidRPr="00EA79FF" w:rsidRDefault="00B50B92" w:rsidP="003E6B03">
            <w:pPr>
              <w:rPr>
                <w:rFonts w:ascii="Verdana" w:hAnsi="Verdana" w:cs="Times New Roman"/>
                <w:sz w:val="24"/>
                <w:szCs w:val="24"/>
              </w:rPr>
            </w:pPr>
          </w:p>
          <w:p w14:paraId="44F4FE95" w14:textId="77777777" w:rsidR="00B50B92" w:rsidRPr="00EA79FF" w:rsidRDefault="00B50B92" w:rsidP="003E6B03">
            <w:pPr>
              <w:rPr>
                <w:rFonts w:ascii="Verdana" w:hAnsi="Verdana" w:cs="Times New Roman"/>
                <w:sz w:val="24"/>
                <w:szCs w:val="24"/>
              </w:rPr>
            </w:pPr>
          </w:p>
          <w:p w14:paraId="33DD37A6" w14:textId="77777777" w:rsidR="00B50B92" w:rsidRPr="00EA79FF" w:rsidRDefault="00B50B92" w:rsidP="003E6B03">
            <w:pPr>
              <w:rPr>
                <w:rFonts w:ascii="Verdana" w:hAnsi="Verdana" w:cs="Times New Roman"/>
                <w:sz w:val="24"/>
                <w:szCs w:val="24"/>
              </w:rPr>
            </w:pPr>
          </w:p>
          <w:p w14:paraId="254F16DF" w14:textId="77777777" w:rsidR="00B50B92" w:rsidRPr="00EA79FF" w:rsidRDefault="00B50B92" w:rsidP="003E6B03">
            <w:pPr>
              <w:rPr>
                <w:rFonts w:ascii="Verdana" w:hAnsi="Verdana" w:cs="Times New Roman"/>
                <w:sz w:val="24"/>
                <w:szCs w:val="24"/>
              </w:rPr>
            </w:pPr>
          </w:p>
          <w:p w14:paraId="3E72E4FE" w14:textId="4921732A" w:rsidR="00B50B92" w:rsidRPr="00EA79FF" w:rsidRDefault="00B50B92"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8C7BBF0" w14:textId="6C6A0AEE"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lastRenderedPageBreak/>
              <w:t xml:space="preserve">1.3.1. Mokyklos veiklą reglamentuojančių dokumentų parengimas ir (ar) koregavimas, </w:t>
            </w:r>
            <w:r w:rsidRPr="00EA79FF">
              <w:rPr>
                <w:rFonts w:ascii="Verdana" w:hAnsi="Verdana" w:cs="Times New Roman"/>
                <w:sz w:val="24"/>
                <w:szCs w:val="24"/>
              </w:rPr>
              <w:lastRenderedPageBreak/>
              <w:t>atsižvelgiant į atnaujintas bendrąsias programas, kompetencijų ir Vaiko raidos aprašus</w:t>
            </w:r>
          </w:p>
        </w:tc>
        <w:tc>
          <w:tcPr>
            <w:tcW w:w="2585" w:type="dxa"/>
            <w:tcBorders>
              <w:top w:val="single" w:sz="4" w:space="0" w:color="000000"/>
              <w:left w:val="single" w:sz="4" w:space="0" w:color="000000"/>
              <w:bottom w:val="single" w:sz="4" w:space="0" w:color="000000"/>
              <w:right w:val="single" w:sz="4" w:space="0" w:color="000000"/>
            </w:tcBorders>
          </w:tcPr>
          <w:p w14:paraId="5661FEE8"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lastRenderedPageBreak/>
              <w:t>Pavaduotojai ugdymui</w:t>
            </w:r>
          </w:p>
          <w:p w14:paraId="0181D3F6" w14:textId="5CD37AAC"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Metodinė taryba</w:t>
            </w:r>
          </w:p>
        </w:tc>
        <w:tc>
          <w:tcPr>
            <w:tcW w:w="3126" w:type="dxa"/>
            <w:tcBorders>
              <w:top w:val="single" w:sz="4" w:space="0" w:color="000000"/>
              <w:left w:val="single" w:sz="4" w:space="0" w:color="000000"/>
              <w:bottom w:val="single" w:sz="4" w:space="0" w:color="000000"/>
              <w:right w:val="single" w:sz="4" w:space="0" w:color="000000"/>
            </w:tcBorders>
          </w:tcPr>
          <w:p w14:paraId="6CAD3BD0" w14:textId="47245B1A"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Ne vėliau nei 3 mėn. nuo dokumento(valstybiniu </w:t>
            </w:r>
            <w:r w:rsidRPr="00EA79FF">
              <w:rPr>
                <w:rFonts w:ascii="Verdana" w:hAnsi="Verdana" w:cs="Times New Roman"/>
                <w:sz w:val="24"/>
                <w:szCs w:val="24"/>
              </w:rPr>
              <w:lastRenderedPageBreak/>
              <w:t>lygmeniu) įsigaliojimo datos</w:t>
            </w:r>
          </w:p>
        </w:tc>
        <w:tc>
          <w:tcPr>
            <w:tcW w:w="1976" w:type="dxa"/>
            <w:tcBorders>
              <w:top w:val="single" w:sz="4" w:space="0" w:color="000000"/>
              <w:left w:val="single" w:sz="4" w:space="0" w:color="000000"/>
              <w:bottom w:val="single" w:sz="4" w:space="0" w:color="000000"/>
              <w:right w:val="single" w:sz="4" w:space="0" w:color="000000"/>
            </w:tcBorders>
          </w:tcPr>
          <w:p w14:paraId="4CDC8449" w14:textId="125CD1BA" w:rsidR="003E6B03" w:rsidRPr="00EA79FF" w:rsidRDefault="00F11C05" w:rsidP="003E6B03">
            <w:pPr>
              <w:rPr>
                <w:rFonts w:ascii="Verdana" w:hAnsi="Verdana" w:cs="Times New Roman"/>
                <w:sz w:val="24"/>
                <w:szCs w:val="24"/>
              </w:rPr>
            </w:pPr>
            <w:r w:rsidRPr="00EA79FF">
              <w:rPr>
                <w:rFonts w:ascii="Verdana" w:hAnsi="Verdana" w:cs="Times New Roman"/>
                <w:sz w:val="24"/>
                <w:szCs w:val="24"/>
              </w:rPr>
              <w:lastRenderedPageBreak/>
              <w:t>Žmogiškieji ištekliai</w:t>
            </w:r>
          </w:p>
        </w:tc>
      </w:tr>
      <w:tr w:rsidR="003E6B03" w:rsidRPr="00EA79FF" w14:paraId="69CAFDA4"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789FED2A"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auto"/>
              <w:right w:val="single" w:sz="4" w:space="0" w:color="000000"/>
            </w:tcBorders>
          </w:tcPr>
          <w:p w14:paraId="2A5A618A" w14:textId="136E6367"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1.3.2. Administracijos ir pedagoginių darbuotojų bendradarbiavimas įgyvendinant švietimo pokyčius</w:t>
            </w:r>
          </w:p>
        </w:tc>
        <w:tc>
          <w:tcPr>
            <w:tcW w:w="2585" w:type="dxa"/>
            <w:tcBorders>
              <w:top w:val="single" w:sz="4" w:space="0" w:color="000000"/>
              <w:left w:val="single" w:sz="4" w:space="0" w:color="000000"/>
              <w:bottom w:val="single" w:sz="4" w:space="0" w:color="000000"/>
              <w:right w:val="single" w:sz="4" w:space="0" w:color="000000"/>
            </w:tcBorders>
          </w:tcPr>
          <w:p w14:paraId="685CB995" w14:textId="44A07953"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484869C9" w14:textId="5647493C"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1 k. per pusmetį</w:t>
            </w:r>
          </w:p>
        </w:tc>
        <w:tc>
          <w:tcPr>
            <w:tcW w:w="1976" w:type="dxa"/>
            <w:tcBorders>
              <w:top w:val="single" w:sz="4" w:space="0" w:color="000000"/>
              <w:left w:val="single" w:sz="4" w:space="0" w:color="000000"/>
              <w:bottom w:val="single" w:sz="4" w:space="0" w:color="000000"/>
              <w:right w:val="single" w:sz="4" w:space="0" w:color="000000"/>
            </w:tcBorders>
          </w:tcPr>
          <w:p w14:paraId="1D0F2A00" w14:textId="0DE68A9D" w:rsidR="003E6B03" w:rsidRPr="00EA79FF" w:rsidRDefault="00F11C05" w:rsidP="003E6B03">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02FA7DD3"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104FF200"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auto"/>
              <w:left w:val="single" w:sz="4" w:space="0" w:color="000000"/>
              <w:bottom w:val="single" w:sz="4" w:space="0" w:color="000000"/>
              <w:right w:val="single" w:sz="4" w:space="0" w:color="000000"/>
            </w:tcBorders>
          </w:tcPr>
          <w:p w14:paraId="66039708" w14:textId="6309670C" w:rsidR="003E6B03" w:rsidRPr="00EA79FF" w:rsidRDefault="003E6B03" w:rsidP="00B50B92">
            <w:pPr>
              <w:tabs>
                <w:tab w:val="left" w:pos="4116"/>
              </w:tabs>
              <w:rPr>
                <w:rFonts w:ascii="Verdana" w:hAnsi="Verdana" w:cs="Times New Roman"/>
                <w:sz w:val="24"/>
                <w:szCs w:val="24"/>
                <w:lang w:eastAsia="en-US"/>
              </w:rPr>
            </w:pPr>
            <w:r w:rsidRPr="00EA79FF">
              <w:rPr>
                <w:rFonts w:ascii="Verdana" w:hAnsi="Verdana" w:cs="Times New Roman"/>
                <w:sz w:val="24"/>
                <w:szCs w:val="24"/>
              </w:rPr>
              <w:t xml:space="preserve">1.3.3. </w:t>
            </w:r>
            <w:r w:rsidRPr="00EA79FF">
              <w:rPr>
                <w:rFonts w:ascii="Verdana" w:hAnsi="Verdana" w:cs="Times New Roman"/>
                <w:sz w:val="24"/>
                <w:szCs w:val="24"/>
                <w:lang w:eastAsia="en-US"/>
              </w:rPr>
              <w:t>Integruotų pamokų, integruotų projektų ir kitų integralių veiklų vykdymas</w:t>
            </w:r>
          </w:p>
        </w:tc>
        <w:tc>
          <w:tcPr>
            <w:tcW w:w="2585" w:type="dxa"/>
            <w:tcBorders>
              <w:top w:val="single" w:sz="4" w:space="0" w:color="000000"/>
              <w:left w:val="single" w:sz="4" w:space="0" w:color="000000"/>
              <w:bottom w:val="single" w:sz="4" w:space="0" w:color="000000"/>
              <w:right w:val="single" w:sz="4" w:space="0" w:color="000000"/>
            </w:tcBorders>
          </w:tcPr>
          <w:p w14:paraId="32C5F99E" w14:textId="0330C186"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7005ED2D" w14:textId="639A5266"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Datos, nurodytos metodinių grupių planuose</w:t>
            </w:r>
          </w:p>
        </w:tc>
        <w:tc>
          <w:tcPr>
            <w:tcW w:w="1976" w:type="dxa"/>
            <w:tcBorders>
              <w:top w:val="single" w:sz="4" w:space="0" w:color="000000"/>
              <w:left w:val="single" w:sz="4" w:space="0" w:color="000000"/>
              <w:bottom w:val="single" w:sz="4" w:space="0" w:color="000000"/>
              <w:right w:val="single" w:sz="4" w:space="0" w:color="000000"/>
            </w:tcBorders>
          </w:tcPr>
          <w:p w14:paraId="2E68BBD4" w14:textId="050DF95A" w:rsidR="003E6B03" w:rsidRPr="00EA79FF" w:rsidRDefault="006B7920" w:rsidP="003E6B03">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57D10A81"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517F5FD4"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E8C1E1C" w14:textId="31EBA5D4"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1.3.4. Integruoto ugdymo plėtra siekiant plėtoti STEAM veiklas</w:t>
            </w:r>
          </w:p>
        </w:tc>
        <w:tc>
          <w:tcPr>
            <w:tcW w:w="2585" w:type="dxa"/>
            <w:tcBorders>
              <w:top w:val="single" w:sz="4" w:space="0" w:color="000000"/>
              <w:left w:val="single" w:sz="4" w:space="0" w:color="000000"/>
              <w:bottom w:val="single" w:sz="4" w:space="0" w:color="000000"/>
              <w:right w:val="single" w:sz="4" w:space="0" w:color="000000"/>
            </w:tcBorders>
          </w:tcPr>
          <w:p w14:paraId="006BE6B3" w14:textId="0EE6D6CA"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467E224A" w14:textId="386D3474"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Ne mažiau nei 1 kartas per pusmetį</w:t>
            </w:r>
          </w:p>
        </w:tc>
        <w:tc>
          <w:tcPr>
            <w:tcW w:w="1976" w:type="dxa"/>
            <w:tcBorders>
              <w:top w:val="single" w:sz="4" w:space="0" w:color="000000"/>
              <w:left w:val="single" w:sz="4" w:space="0" w:color="000000"/>
              <w:bottom w:val="single" w:sz="4" w:space="0" w:color="000000"/>
              <w:right w:val="single" w:sz="4" w:space="0" w:color="000000"/>
            </w:tcBorders>
          </w:tcPr>
          <w:p w14:paraId="6FF652BD" w14:textId="66BA0343" w:rsidR="003E6B03" w:rsidRPr="00EA79FF" w:rsidRDefault="0079157C" w:rsidP="003E6B03">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03B782FB"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75BA73B0"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CF510E4" w14:textId="5241ADBC"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 xml:space="preserve">1.3.5. </w:t>
            </w:r>
            <w:r w:rsidRPr="00EA79FF">
              <w:rPr>
                <w:rFonts w:ascii="Verdana" w:hAnsi="Verdana" w:cs="Times New Roman"/>
                <w:sz w:val="24"/>
                <w:szCs w:val="24"/>
                <w:lang w:eastAsia="en-US"/>
              </w:rPr>
              <w:t xml:space="preserve">Mokytojų lyderystės, vidinės ir išorinės </w:t>
            </w:r>
            <w:proofErr w:type="spellStart"/>
            <w:r w:rsidRPr="00EA79FF">
              <w:rPr>
                <w:rFonts w:ascii="Verdana" w:hAnsi="Verdana" w:cs="Times New Roman"/>
                <w:sz w:val="24"/>
                <w:szCs w:val="24"/>
                <w:lang w:eastAsia="en-US"/>
              </w:rPr>
              <w:t>tinklaveikos</w:t>
            </w:r>
            <w:proofErr w:type="spellEnd"/>
            <w:r w:rsidRPr="00EA79FF">
              <w:rPr>
                <w:rFonts w:ascii="Verdana" w:hAnsi="Verdana" w:cs="Times New Roman"/>
                <w:sz w:val="24"/>
                <w:szCs w:val="24"/>
                <w:lang w:eastAsia="en-US"/>
              </w:rPr>
              <w:t xml:space="preserve"> tobulinimas stiprinant pedagogų kompetencijas</w:t>
            </w:r>
          </w:p>
        </w:tc>
        <w:tc>
          <w:tcPr>
            <w:tcW w:w="2585" w:type="dxa"/>
            <w:tcBorders>
              <w:top w:val="single" w:sz="4" w:space="0" w:color="000000"/>
              <w:left w:val="single" w:sz="4" w:space="0" w:color="000000"/>
              <w:bottom w:val="single" w:sz="4" w:space="0" w:color="000000"/>
              <w:right w:val="single" w:sz="4" w:space="0" w:color="000000"/>
            </w:tcBorders>
          </w:tcPr>
          <w:p w14:paraId="3095A850" w14:textId="4BA8F7A2"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7866C25A" w14:textId="2660835A"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2-3 kartai per mokslo metus</w:t>
            </w:r>
          </w:p>
        </w:tc>
        <w:tc>
          <w:tcPr>
            <w:tcW w:w="1976" w:type="dxa"/>
            <w:tcBorders>
              <w:top w:val="single" w:sz="4" w:space="0" w:color="000000"/>
              <w:left w:val="single" w:sz="4" w:space="0" w:color="000000"/>
              <w:bottom w:val="single" w:sz="4" w:space="0" w:color="000000"/>
              <w:right w:val="single" w:sz="4" w:space="0" w:color="000000"/>
            </w:tcBorders>
          </w:tcPr>
          <w:p w14:paraId="11A16DB9" w14:textId="7DA26027" w:rsidR="004C206F" w:rsidRPr="00EA79FF" w:rsidRDefault="004C206F" w:rsidP="003E6B03">
            <w:pPr>
              <w:rPr>
                <w:rFonts w:ascii="Verdana" w:hAnsi="Verdana" w:cs="Times New Roman"/>
                <w:sz w:val="24"/>
                <w:szCs w:val="24"/>
              </w:rPr>
            </w:pPr>
            <w:r w:rsidRPr="00EA79FF">
              <w:rPr>
                <w:rFonts w:ascii="Verdana" w:hAnsi="Verdana" w:cs="Times New Roman"/>
                <w:sz w:val="24"/>
                <w:szCs w:val="24"/>
              </w:rPr>
              <w:t>Spec.</w:t>
            </w:r>
            <w:r w:rsidR="00B46127" w:rsidRPr="00EA79FF">
              <w:rPr>
                <w:rFonts w:ascii="Verdana" w:hAnsi="Verdana" w:cs="Times New Roman"/>
                <w:sz w:val="24"/>
                <w:szCs w:val="24"/>
              </w:rPr>
              <w:t xml:space="preserve"> </w:t>
            </w:r>
            <w:r w:rsidRPr="00EA79FF">
              <w:rPr>
                <w:rFonts w:ascii="Verdana" w:hAnsi="Verdana" w:cs="Times New Roman"/>
                <w:sz w:val="24"/>
                <w:szCs w:val="24"/>
              </w:rPr>
              <w:t>lėšos</w:t>
            </w:r>
          </w:p>
          <w:p w14:paraId="193AE6DE" w14:textId="055E66FB" w:rsidR="003E6B03" w:rsidRPr="00EA79FF" w:rsidRDefault="0079157C" w:rsidP="003E6B03">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7C1A9604"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22F19AE3"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9CFAF56" w14:textId="4D044BE9"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1.3.6. Mokinių mokymosi patirčių įvairovė mokantis netradicinėse erdvėse</w:t>
            </w:r>
          </w:p>
        </w:tc>
        <w:tc>
          <w:tcPr>
            <w:tcW w:w="2585" w:type="dxa"/>
            <w:tcBorders>
              <w:top w:val="single" w:sz="4" w:space="0" w:color="000000"/>
              <w:left w:val="single" w:sz="4" w:space="0" w:color="000000"/>
              <w:bottom w:val="single" w:sz="4" w:space="0" w:color="000000"/>
              <w:right w:val="single" w:sz="4" w:space="0" w:color="000000"/>
            </w:tcBorders>
          </w:tcPr>
          <w:p w14:paraId="1F864AEA" w14:textId="3114E10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7DF4B039" w14:textId="47447A55"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Bent 1 kartas per mokslo metus </w:t>
            </w:r>
          </w:p>
        </w:tc>
        <w:tc>
          <w:tcPr>
            <w:tcW w:w="1976" w:type="dxa"/>
            <w:tcBorders>
              <w:top w:val="single" w:sz="4" w:space="0" w:color="000000"/>
              <w:left w:val="single" w:sz="4" w:space="0" w:color="000000"/>
              <w:bottom w:val="single" w:sz="4" w:space="0" w:color="000000"/>
              <w:right w:val="single" w:sz="4" w:space="0" w:color="000000"/>
            </w:tcBorders>
          </w:tcPr>
          <w:p w14:paraId="2F1963E8" w14:textId="24D6A5FD" w:rsidR="003E6B03" w:rsidRPr="00EA79FF" w:rsidRDefault="004F5E26" w:rsidP="003E6B03">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1846DD9F"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3F774CCC"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EC9FB0F" w14:textId="6E8B2B6A"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 xml:space="preserve">1.3.7. </w:t>
            </w:r>
            <w:r w:rsidRPr="00EA79FF">
              <w:rPr>
                <w:rFonts w:ascii="Verdana" w:hAnsi="Verdana" w:cs="Times New Roman"/>
                <w:sz w:val="24"/>
                <w:szCs w:val="24"/>
                <w:lang w:eastAsia="en-US"/>
              </w:rPr>
              <w:t>Pradinių klasių mokinių gebėjimų dirbti skaitmeninėje erdvėje stiprinimas</w:t>
            </w:r>
          </w:p>
        </w:tc>
        <w:tc>
          <w:tcPr>
            <w:tcW w:w="2585" w:type="dxa"/>
            <w:tcBorders>
              <w:top w:val="single" w:sz="4" w:space="0" w:color="000000"/>
              <w:left w:val="single" w:sz="4" w:space="0" w:color="000000"/>
              <w:bottom w:val="single" w:sz="4" w:space="0" w:color="000000"/>
              <w:right w:val="single" w:sz="4" w:space="0" w:color="000000"/>
            </w:tcBorders>
          </w:tcPr>
          <w:p w14:paraId="05B15D32" w14:textId="51B2B8A3"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Pradinių klasių mokytojai</w:t>
            </w:r>
          </w:p>
        </w:tc>
        <w:tc>
          <w:tcPr>
            <w:tcW w:w="3126" w:type="dxa"/>
            <w:tcBorders>
              <w:top w:val="single" w:sz="4" w:space="0" w:color="000000"/>
              <w:left w:val="single" w:sz="4" w:space="0" w:color="000000"/>
              <w:bottom w:val="single" w:sz="4" w:space="0" w:color="000000"/>
              <w:right w:val="single" w:sz="4" w:space="0" w:color="000000"/>
            </w:tcBorders>
          </w:tcPr>
          <w:p w14:paraId="00510C7A" w14:textId="03B6AAF9"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1 kartą per savaitę</w:t>
            </w:r>
          </w:p>
        </w:tc>
        <w:tc>
          <w:tcPr>
            <w:tcW w:w="1976" w:type="dxa"/>
            <w:tcBorders>
              <w:top w:val="single" w:sz="4" w:space="0" w:color="000000"/>
              <w:left w:val="single" w:sz="4" w:space="0" w:color="000000"/>
              <w:bottom w:val="single" w:sz="4" w:space="0" w:color="000000"/>
              <w:right w:val="single" w:sz="4" w:space="0" w:color="000000"/>
            </w:tcBorders>
          </w:tcPr>
          <w:p w14:paraId="40585879" w14:textId="186820A6" w:rsidR="003E6B03" w:rsidRPr="00EA79FF" w:rsidRDefault="00AF183E" w:rsidP="003E6B03">
            <w:pPr>
              <w:rPr>
                <w:rFonts w:ascii="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4121F4C6"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69D2E7AF"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B0F24ED" w14:textId="09FA5282"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 xml:space="preserve">1.3.8. Mokytojų ir mokinių aprūpinimas priemonėmis ir vadovėliais.  </w:t>
            </w:r>
          </w:p>
        </w:tc>
        <w:tc>
          <w:tcPr>
            <w:tcW w:w="2585" w:type="dxa"/>
            <w:tcBorders>
              <w:top w:val="single" w:sz="4" w:space="0" w:color="000000"/>
              <w:left w:val="single" w:sz="4" w:space="0" w:color="000000"/>
              <w:bottom w:val="single" w:sz="4" w:space="0" w:color="000000"/>
              <w:right w:val="single" w:sz="4" w:space="0" w:color="000000"/>
            </w:tcBorders>
          </w:tcPr>
          <w:p w14:paraId="6860AF9C"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Bibliotekos darbuotojai</w:t>
            </w:r>
          </w:p>
          <w:p w14:paraId="6F0877B4" w14:textId="5166E3E3"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Metodinių grupių pirmininkai</w:t>
            </w:r>
          </w:p>
        </w:tc>
        <w:tc>
          <w:tcPr>
            <w:tcW w:w="3126" w:type="dxa"/>
            <w:tcBorders>
              <w:top w:val="single" w:sz="4" w:space="0" w:color="000000"/>
              <w:left w:val="single" w:sz="4" w:space="0" w:color="000000"/>
              <w:bottom w:val="single" w:sz="4" w:space="0" w:color="000000"/>
              <w:right w:val="single" w:sz="4" w:space="0" w:color="000000"/>
            </w:tcBorders>
          </w:tcPr>
          <w:p w14:paraId="47F2CFAE"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Birželis</w:t>
            </w:r>
          </w:p>
          <w:p w14:paraId="6DE92568"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Gruodis</w:t>
            </w:r>
          </w:p>
          <w:p w14:paraId="32E52BE7" w14:textId="122540A2"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Rugsėjis</w:t>
            </w:r>
          </w:p>
        </w:tc>
        <w:tc>
          <w:tcPr>
            <w:tcW w:w="1976" w:type="dxa"/>
            <w:tcBorders>
              <w:top w:val="single" w:sz="4" w:space="0" w:color="000000"/>
              <w:left w:val="single" w:sz="4" w:space="0" w:color="000000"/>
              <w:bottom w:val="single" w:sz="4" w:space="0" w:color="000000"/>
              <w:right w:val="single" w:sz="4" w:space="0" w:color="000000"/>
            </w:tcBorders>
          </w:tcPr>
          <w:p w14:paraId="1CD20BF8" w14:textId="07DC86B4" w:rsidR="003E6B03" w:rsidRPr="00EA79FF" w:rsidRDefault="00AF183E" w:rsidP="003E6B03">
            <w:pPr>
              <w:rPr>
                <w:rFonts w:ascii="Verdana" w:hAnsi="Verdana" w:cs="Times New Roman"/>
                <w:sz w:val="24"/>
                <w:szCs w:val="24"/>
              </w:rPr>
            </w:pPr>
            <w:r w:rsidRPr="00EA79FF">
              <w:rPr>
                <w:rFonts w:ascii="Verdana" w:hAnsi="Verdana" w:cs="Times New Roman"/>
                <w:sz w:val="24"/>
                <w:szCs w:val="24"/>
              </w:rPr>
              <w:t>Mokymo lėšos</w:t>
            </w:r>
          </w:p>
        </w:tc>
      </w:tr>
      <w:tr w:rsidR="003E6B03" w:rsidRPr="00EA79FF" w14:paraId="316A6649"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18CFB71E"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C230DE7" w14:textId="77777777" w:rsidR="003E6B03" w:rsidRDefault="003E6B03" w:rsidP="003E6B03">
            <w:pPr>
              <w:rPr>
                <w:rFonts w:ascii="Verdana" w:hAnsi="Verdana" w:cs="Times New Roman"/>
                <w:sz w:val="24"/>
                <w:szCs w:val="24"/>
              </w:rPr>
            </w:pPr>
            <w:r w:rsidRPr="00EA79FF">
              <w:rPr>
                <w:rFonts w:ascii="Verdana" w:hAnsi="Verdana" w:cs="Times New Roman"/>
                <w:sz w:val="24"/>
                <w:szCs w:val="24"/>
              </w:rPr>
              <w:t xml:space="preserve">1.3.9. </w:t>
            </w:r>
            <w:proofErr w:type="spellStart"/>
            <w:r w:rsidRPr="00EA79FF">
              <w:rPr>
                <w:rFonts w:ascii="Verdana" w:hAnsi="Verdana" w:cs="Times New Roman"/>
                <w:sz w:val="24"/>
                <w:szCs w:val="24"/>
              </w:rPr>
              <w:t>Inovatyvių</w:t>
            </w:r>
            <w:proofErr w:type="spellEnd"/>
            <w:r w:rsidRPr="00EA79FF">
              <w:rPr>
                <w:rFonts w:ascii="Verdana" w:hAnsi="Verdana" w:cs="Times New Roman"/>
                <w:sz w:val="24"/>
                <w:szCs w:val="24"/>
              </w:rPr>
              <w:t xml:space="preserve"> skaitmeninių techninių bei programinių priemonių naudojimasis ugdymo procese.</w:t>
            </w:r>
          </w:p>
          <w:p w14:paraId="73B0AE45" w14:textId="5E0976E5" w:rsidR="00880412" w:rsidRPr="00EA79FF" w:rsidRDefault="00880412" w:rsidP="003E6B03">
            <w:pPr>
              <w:rPr>
                <w:rFonts w:ascii="Verdana" w:hAnsi="Verdana"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14:paraId="5C1A8BFE" w14:textId="38A6FFEC"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01798417" w14:textId="0B377D48"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Kiekvieną pamoką</w:t>
            </w:r>
          </w:p>
        </w:tc>
        <w:tc>
          <w:tcPr>
            <w:tcW w:w="1976" w:type="dxa"/>
            <w:tcBorders>
              <w:top w:val="single" w:sz="4" w:space="0" w:color="000000"/>
              <w:left w:val="single" w:sz="4" w:space="0" w:color="000000"/>
              <w:bottom w:val="single" w:sz="4" w:space="0" w:color="000000"/>
              <w:right w:val="single" w:sz="4" w:space="0" w:color="000000"/>
            </w:tcBorders>
          </w:tcPr>
          <w:p w14:paraId="2DCD20A7" w14:textId="063F10F1" w:rsidR="003E6B03" w:rsidRPr="00EA79FF" w:rsidRDefault="00AF183E" w:rsidP="003E6B03">
            <w:pPr>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311D1640" w14:textId="77777777" w:rsidTr="00880412">
        <w:trPr>
          <w:trHeight w:val="310"/>
        </w:trPr>
        <w:tc>
          <w:tcPr>
            <w:tcW w:w="2556" w:type="dxa"/>
            <w:vMerge/>
            <w:tcBorders>
              <w:top w:val="single" w:sz="4" w:space="0" w:color="auto"/>
              <w:left w:val="single" w:sz="4" w:space="0" w:color="000000"/>
              <w:bottom w:val="single" w:sz="4" w:space="0" w:color="auto"/>
              <w:right w:val="single" w:sz="4" w:space="0" w:color="000000"/>
            </w:tcBorders>
          </w:tcPr>
          <w:p w14:paraId="47C5C545" w14:textId="77777777" w:rsidR="003E6B03" w:rsidRPr="00EA79FF" w:rsidRDefault="003E6B03" w:rsidP="003E6B03">
            <w:pPr>
              <w:ind w:left="360"/>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92DCE1F" w14:textId="4DBA56BE"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1.3.10. Virtualių aplinkų „Ema“ ir „</w:t>
            </w:r>
            <w:proofErr w:type="spellStart"/>
            <w:r w:rsidRPr="00EA79FF">
              <w:rPr>
                <w:rFonts w:ascii="Verdana" w:hAnsi="Verdana" w:cs="Times New Roman"/>
                <w:sz w:val="24"/>
                <w:szCs w:val="24"/>
              </w:rPr>
              <w:t>Eduka</w:t>
            </w:r>
            <w:proofErr w:type="spellEnd"/>
            <w:r w:rsidRPr="00EA79FF">
              <w:rPr>
                <w:rFonts w:ascii="Verdana" w:hAnsi="Verdana" w:cs="Times New Roman"/>
                <w:sz w:val="24"/>
                <w:szCs w:val="24"/>
              </w:rPr>
              <w:t>“ naudojimas</w:t>
            </w:r>
          </w:p>
        </w:tc>
        <w:tc>
          <w:tcPr>
            <w:tcW w:w="2585" w:type="dxa"/>
            <w:tcBorders>
              <w:top w:val="single" w:sz="4" w:space="0" w:color="000000"/>
              <w:left w:val="single" w:sz="4" w:space="0" w:color="000000"/>
              <w:bottom w:val="single" w:sz="4" w:space="0" w:color="000000"/>
              <w:right w:val="single" w:sz="4" w:space="0" w:color="000000"/>
            </w:tcBorders>
          </w:tcPr>
          <w:p w14:paraId="3D493DE0" w14:textId="305172CB"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3DD78035" w14:textId="57BC6D83"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Kiekvieną pamoką</w:t>
            </w:r>
          </w:p>
        </w:tc>
        <w:tc>
          <w:tcPr>
            <w:tcW w:w="1976" w:type="dxa"/>
            <w:tcBorders>
              <w:top w:val="single" w:sz="4" w:space="0" w:color="000000"/>
              <w:left w:val="single" w:sz="4" w:space="0" w:color="000000"/>
              <w:bottom w:val="single" w:sz="4" w:space="0" w:color="000000"/>
              <w:right w:val="single" w:sz="4" w:space="0" w:color="000000"/>
            </w:tcBorders>
          </w:tcPr>
          <w:p w14:paraId="0F5E5630" w14:textId="7035D612" w:rsidR="003E6B03" w:rsidRPr="00EA79FF" w:rsidRDefault="00AF183E" w:rsidP="003E6B03">
            <w:pPr>
              <w:rPr>
                <w:rFonts w:ascii="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154F8939" w14:textId="77777777" w:rsidTr="00B10F3A">
        <w:trPr>
          <w:trHeight w:val="42"/>
        </w:trPr>
        <w:tc>
          <w:tcPr>
            <w:tcW w:w="14888" w:type="dxa"/>
            <w:gridSpan w:val="6"/>
            <w:tcBorders>
              <w:top w:val="single" w:sz="4" w:space="0" w:color="000000"/>
              <w:left w:val="single" w:sz="4" w:space="0" w:color="000000"/>
              <w:bottom w:val="single" w:sz="4" w:space="0" w:color="000000"/>
              <w:right w:val="single" w:sz="4" w:space="0" w:color="000000"/>
            </w:tcBorders>
          </w:tcPr>
          <w:p w14:paraId="02F893EC" w14:textId="6D9BC2B6" w:rsidR="003E6B03" w:rsidRPr="00EA79FF" w:rsidRDefault="003E6B03" w:rsidP="003E6B03">
            <w:pPr>
              <w:rPr>
                <w:rFonts w:ascii="Verdana" w:hAnsi="Verdana" w:cs="Times New Roman"/>
                <w:b/>
                <w:bCs/>
                <w:sz w:val="24"/>
                <w:szCs w:val="24"/>
              </w:rPr>
            </w:pPr>
            <w:r w:rsidRPr="00EA79FF">
              <w:rPr>
                <w:rFonts w:ascii="Verdana" w:eastAsia="Verdana" w:hAnsi="Verdana" w:cs="Times New Roman"/>
                <w:b/>
                <w:bCs/>
                <w:sz w:val="24"/>
                <w:szCs w:val="24"/>
              </w:rPr>
              <w:lastRenderedPageBreak/>
              <w:t xml:space="preserve">2 Tikslas. </w:t>
            </w:r>
            <w:r w:rsidRPr="00EA79FF">
              <w:rPr>
                <w:rFonts w:ascii="Verdana" w:hAnsi="Verdana" w:cs="Times New Roman"/>
                <w:b/>
                <w:bCs/>
                <w:sz w:val="24"/>
                <w:szCs w:val="24"/>
              </w:rPr>
              <w:t>Teikti veiksmingą pagalbą visiems mokyklos mokiniams atliepiant jų poreikius ir galimybes</w:t>
            </w:r>
          </w:p>
        </w:tc>
      </w:tr>
      <w:tr w:rsidR="003E6B03" w:rsidRPr="00EA79FF" w14:paraId="044C5AD6" w14:textId="77777777" w:rsidTr="00880412">
        <w:trPr>
          <w:trHeight w:val="311"/>
        </w:trPr>
        <w:tc>
          <w:tcPr>
            <w:tcW w:w="2556" w:type="dxa"/>
            <w:vMerge w:val="restart"/>
            <w:tcBorders>
              <w:left w:val="single" w:sz="4" w:space="0" w:color="000000"/>
              <w:bottom w:val="single" w:sz="4" w:space="0" w:color="auto"/>
              <w:right w:val="single" w:sz="4" w:space="0" w:color="000000"/>
            </w:tcBorders>
          </w:tcPr>
          <w:p w14:paraId="41B4A84C"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2.1. Telkti mokytojų ir pagalbos mokiniui specialistų bendradarbiavimą </w:t>
            </w:r>
          </w:p>
          <w:p w14:paraId="04BCCB23"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ugdant skirtingų poreikių mokinius</w:t>
            </w:r>
          </w:p>
          <w:p w14:paraId="27B10CB8" w14:textId="77777777" w:rsidR="00B50B92" w:rsidRPr="00EA79FF" w:rsidRDefault="00B50B92" w:rsidP="003E6B03">
            <w:pPr>
              <w:rPr>
                <w:rFonts w:ascii="Verdana" w:hAnsi="Verdana" w:cs="Times New Roman"/>
                <w:sz w:val="24"/>
                <w:szCs w:val="24"/>
              </w:rPr>
            </w:pPr>
          </w:p>
          <w:p w14:paraId="49A916AE" w14:textId="77777777" w:rsidR="00B50B92" w:rsidRPr="00EA79FF" w:rsidRDefault="00B50B92" w:rsidP="003E6B03">
            <w:pPr>
              <w:rPr>
                <w:rFonts w:ascii="Verdana" w:hAnsi="Verdana" w:cs="Times New Roman"/>
                <w:sz w:val="24"/>
                <w:szCs w:val="24"/>
              </w:rPr>
            </w:pPr>
          </w:p>
          <w:p w14:paraId="15026001" w14:textId="77777777" w:rsidR="00B50B92" w:rsidRPr="00EA79FF" w:rsidRDefault="00B50B92" w:rsidP="003E6B03">
            <w:pPr>
              <w:rPr>
                <w:rFonts w:ascii="Verdana" w:hAnsi="Verdana" w:cs="Times New Roman"/>
                <w:sz w:val="24"/>
                <w:szCs w:val="24"/>
              </w:rPr>
            </w:pPr>
          </w:p>
          <w:p w14:paraId="39703052" w14:textId="77777777" w:rsidR="00B50B92" w:rsidRPr="00EA79FF" w:rsidRDefault="00B50B92" w:rsidP="003E6B03">
            <w:pPr>
              <w:rPr>
                <w:rFonts w:ascii="Verdana" w:hAnsi="Verdana" w:cs="Times New Roman"/>
                <w:sz w:val="24"/>
                <w:szCs w:val="24"/>
              </w:rPr>
            </w:pPr>
          </w:p>
          <w:p w14:paraId="04A8B48C" w14:textId="4D93FF44" w:rsidR="00B50B92" w:rsidRPr="00EA79FF" w:rsidRDefault="00B50B92"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7230B71" w14:textId="59D2A1F1"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 xml:space="preserve">2.1.1. Sistemingas SUP mokinių mokymosi pasiekimų ir pažangos aptarimas, individualios pagalbos teikimas VKG posėdžiuose / pasitarimuose </w:t>
            </w:r>
          </w:p>
        </w:tc>
        <w:tc>
          <w:tcPr>
            <w:tcW w:w="2585" w:type="dxa"/>
            <w:tcBorders>
              <w:top w:val="single" w:sz="4" w:space="0" w:color="000000"/>
              <w:left w:val="single" w:sz="4" w:space="0" w:color="000000"/>
              <w:bottom w:val="single" w:sz="4" w:space="0" w:color="000000"/>
              <w:right w:val="single" w:sz="4" w:space="0" w:color="000000"/>
            </w:tcBorders>
          </w:tcPr>
          <w:p w14:paraId="767ACACF" w14:textId="64E7F7A7" w:rsidR="003E6B03" w:rsidRPr="00EA79FF" w:rsidRDefault="003E6B03" w:rsidP="003E6B03">
            <w:pPr>
              <w:pStyle w:val="Sraopastraipa"/>
              <w:ind w:hanging="720"/>
              <w:jc w:val="both"/>
              <w:rPr>
                <w:rFonts w:ascii="Verdana" w:eastAsia="Verdana" w:hAnsi="Verdana" w:cs="Times New Roman"/>
                <w:sz w:val="24"/>
                <w:szCs w:val="24"/>
              </w:rPr>
            </w:pPr>
            <w:r w:rsidRPr="00EA79FF">
              <w:rPr>
                <w:rFonts w:ascii="Verdana" w:eastAsia="Verdana" w:hAnsi="Verdana" w:cs="Times New Roman"/>
                <w:sz w:val="24"/>
                <w:szCs w:val="24"/>
              </w:rPr>
              <w:t>VGK pirmininkas</w:t>
            </w:r>
          </w:p>
        </w:tc>
        <w:tc>
          <w:tcPr>
            <w:tcW w:w="3126" w:type="dxa"/>
            <w:tcBorders>
              <w:top w:val="single" w:sz="4" w:space="0" w:color="000000"/>
              <w:left w:val="single" w:sz="4" w:space="0" w:color="000000"/>
              <w:bottom w:val="single" w:sz="4" w:space="0" w:color="000000"/>
              <w:right w:val="single" w:sz="4" w:space="0" w:color="000000"/>
            </w:tcBorders>
          </w:tcPr>
          <w:p w14:paraId="33F59188" w14:textId="77777777" w:rsidR="003E6B03" w:rsidRPr="00EA79FF" w:rsidRDefault="003E6B03" w:rsidP="00C743B9">
            <w:pPr>
              <w:rPr>
                <w:rFonts w:ascii="Verdana" w:eastAsia="Verdana" w:hAnsi="Verdana" w:cs="Times New Roman"/>
                <w:sz w:val="24"/>
                <w:szCs w:val="24"/>
              </w:rPr>
            </w:pPr>
            <w:r w:rsidRPr="00EA79FF">
              <w:rPr>
                <w:rFonts w:ascii="Verdana" w:eastAsia="Verdana" w:hAnsi="Verdana" w:cs="Times New Roman"/>
                <w:sz w:val="24"/>
                <w:szCs w:val="24"/>
              </w:rPr>
              <w:t>Vasaris</w:t>
            </w:r>
          </w:p>
          <w:p w14:paraId="5FC36274" w14:textId="3C251B0E" w:rsidR="003E6B03" w:rsidRPr="00EA79FF" w:rsidRDefault="003E6B03" w:rsidP="00C743B9">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Gegužė</w:t>
            </w:r>
          </w:p>
        </w:tc>
        <w:tc>
          <w:tcPr>
            <w:tcW w:w="1976" w:type="dxa"/>
            <w:tcBorders>
              <w:top w:val="single" w:sz="4" w:space="0" w:color="000000"/>
              <w:left w:val="single" w:sz="4" w:space="0" w:color="000000"/>
              <w:bottom w:val="single" w:sz="4" w:space="0" w:color="000000"/>
              <w:right w:val="single" w:sz="4" w:space="0" w:color="000000"/>
            </w:tcBorders>
          </w:tcPr>
          <w:p w14:paraId="65A4F4B3" w14:textId="3BA1E773" w:rsidR="003E6B03" w:rsidRPr="00EA79FF" w:rsidRDefault="00ED2BA6"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1C7B3142"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163C9B91"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E28CE9C" w14:textId="1AAF5889" w:rsidR="003E6B03" w:rsidRPr="00EA79FF" w:rsidRDefault="003E6B03" w:rsidP="00C743B9">
            <w:pPr>
              <w:pStyle w:val="Sraopastraipa"/>
              <w:ind w:left="0" w:hanging="40"/>
              <w:rPr>
                <w:rFonts w:ascii="Verdana" w:eastAsia="Verdana" w:hAnsi="Verdana" w:cs="Times New Roman"/>
                <w:sz w:val="24"/>
                <w:szCs w:val="24"/>
              </w:rPr>
            </w:pPr>
            <w:r w:rsidRPr="00EA79FF">
              <w:rPr>
                <w:rFonts w:ascii="Verdana" w:eastAsia="Verdana" w:hAnsi="Verdana" w:cs="Times New Roman"/>
                <w:sz w:val="24"/>
                <w:szCs w:val="24"/>
              </w:rPr>
              <w:t xml:space="preserve">2.1.2. Pagalbos mokiniui specialistų ir mokytojų bendradarbiavimas </w:t>
            </w:r>
            <w:proofErr w:type="spellStart"/>
            <w:r w:rsidRPr="00EA79FF">
              <w:rPr>
                <w:rFonts w:ascii="Verdana" w:eastAsia="Verdana" w:hAnsi="Verdana" w:cs="Times New Roman"/>
                <w:sz w:val="24"/>
                <w:szCs w:val="24"/>
              </w:rPr>
              <w:t>įtraukties</w:t>
            </w:r>
            <w:proofErr w:type="spellEnd"/>
            <w:r w:rsidRPr="00EA79FF">
              <w:rPr>
                <w:rFonts w:ascii="Verdana" w:eastAsia="Verdana" w:hAnsi="Verdana" w:cs="Times New Roman"/>
                <w:sz w:val="24"/>
                <w:szCs w:val="24"/>
              </w:rPr>
              <w:t xml:space="preserve"> švietime klausimais</w:t>
            </w:r>
          </w:p>
        </w:tc>
        <w:tc>
          <w:tcPr>
            <w:tcW w:w="2585" w:type="dxa"/>
            <w:tcBorders>
              <w:top w:val="single" w:sz="4" w:space="0" w:color="000000"/>
              <w:left w:val="single" w:sz="4" w:space="0" w:color="000000"/>
              <w:bottom w:val="single" w:sz="4" w:space="0" w:color="000000"/>
              <w:right w:val="single" w:sz="4" w:space="0" w:color="000000"/>
            </w:tcBorders>
          </w:tcPr>
          <w:p w14:paraId="3410EE84" w14:textId="77777777" w:rsidR="003E6B03" w:rsidRPr="00EA79FF" w:rsidRDefault="003E6B03" w:rsidP="00C743B9">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Dalykų mokytojai</w:t>
            </w:r>
          </w:p>
          <w:p w14:paraId="6E8B14B4" w14:textId="04FD2573" w:rsidR="003E6B03" w:rsidRPr="00EA79FF" w:rsidRDefault="003E6B03" w:rsidP="00C743B9">
            <w:pPr>
              <w:pStyle w:val="Sraopastraipa"/>
              <w:ind w:left="-55" w:firstLine="55"/>
              <w:rPr>
                <w:rFonts w:ascii="Verdana" w:eastAsia="Verdana" w:hAnsi="Verdana" w:cs="Times New Roman"/>
                <w:sz w:val="24"/>
                <w:szCs w:val="24"/>
              </w:rPr>
            </w:pPr>
            <w:r w:rsidRPr="00EA79FF">
              <w:rPr>
                <w:rFonts w:ascii="Verdana" w:eastAsia="Verdana" w:hAnsi="Verdana" w:cs="Times New Roman"/>
                <w:sz w:val="24"/>
                <w:szCs w:val="24"/>
              </w:rPr>
              <w:t>Švietimo pagalbos specialistai</w:t>
            </w:r>
          </w:p>
        </w:tc>
        <w:tc>
          <w:tcPr>
            <w:tcW w:w="3126" w:type="dxa"/>
            <w:tcBorders>
              <w:top w:val="single" w:sz="4" w:space="0" w:color="000000"/>
              <w:left w:val="single" w:sz="4" w:space="0" w:color="000000"/>
              <w:bottom w:val="single" w:sz="4" w:space="0" w:color="000000"/>
              <w:right w:val="single" w:sz="4" w:space="0" w:color="000000"/>
            </w:tcBorders>
          </w:tcPr>
          <w:p w14:paraId="68A63C04" w14:textId="2B3850DD" w:rsidR="003E6B03" w:rsidRPr="00EA79FF" w:rsidRDefault="003E6B03" w:rsidP="00C743B9">
            <w:pPr>
              <w:pStyle w:val="Sraopastraipa"/>
              <w:ind w:left="-18" w:hanging="11"/>
              <w:rPr>
                <w:rFonts w:ascii="Verdana" w:eastAsia="Verdana" w:hAnsi="Verdana" w:cs="Times New Roman"/>
                <w:sz w:val="24"/>
                <w:szCs w:val="24"/>
              </w:rPr>
            </w:pPr>
            <w:r w:rsidRPr="00EA79FF">
              <w:rPr>
                <w:rFonts w:ascii="Verdana" w:eastAsia="Verdana" w:hAnsi="Verdana" w:cs="Times New Roman"/>
                <w:sz w:val="24"/>
                <w:szCs w:val="24"/>
              </w:rPr>
              <w:t>Ne mažiau nei 2 kartai per 3 mėn.</w:t>
            </w:r>
          </w:p>
        </w:tc>
        <w:tc>
          <w:tcPr>
            <w:tcW w:w="1976" w:type="dxa"/>
            <w:tcBorders>
              <w:top w:val="single" w:sz="4" w:space="0" w:color="000000"/>
              <w:left w:val="single" w:sz="4" w:space="0" w:color="000000"/>
              <w:bottom w:val="single" w:sz="4" w:space="0" w:color="000000"/>
              <w:right w:val="single" w:sz="4" w:space="0" w:color="000000"/>
            </w:tcBorders>
          </w:tcPr>
          <w:p w14:paraId="4C5964C2" w14:textId="65D3D062" w:rsidR="003E6B03" w:rsidRPr="00EA79FF" w:rsidRDefault="00C743B9"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14F9B362"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6AE8411C"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B16AD81" w14:textId="7EDE9D12" w:rsidR="003E6B03" w:rsidRPr="00EA79FF" w:rsidRDefault="003E6B03" w:rsidP="00C743B9">
            <w:pPr>
              <w:rPr>
                <w:rFonts w:ascii="Verdana" w:eastAsia="Verdana" w:hAnsi="Verdana" w:cs="Times New Roman"/>
                <w:sz w:val="24"/>
                <w:szCs w:val="24"/>
              </w:rPr>
            </w:pPr>
            <w:r w:rsidRPr="00EA79FF">
              <w:rPr>
                <w:rFonts w:ascii="Verdana" w:eastAsia="Verdana" w:hAnsi="Verdana" w:cs="Times New Roman"/>
                <w:sz w:val="24"/>
                <w:szCs w:val="24"/>
              </w:rPr>
              <w:t>2.1.3. Mokymai mokytojams įtraukiojo ugdymo tema</w:t>
            </w:r>
          </w:p>
        </w:tc>
        <w:tc>
          <w:tcPr>
            <w:tcW w:w="2585" w:type="dxa"/>
            <w:tcBorders>
              <w:top w:val="single" w:sz="4" w:space="0" w:color="000000"/>
              <w:left w:val="single" w:sz="4" w:space="0" w:color="000000"/>
              <w:bottom w:val="single" w:sz="4" w:space="0" w:color="000000"/>
              <w:right w:val="single" w:sz="4" w:space="0" w:color="000000"/>
            </w:tcBorders>
          </w:tcPr>
          <w:p w14:paraId="04B6552D" w14:textId="77777777" w:rsidR="003E6B03" w:rsidRPr="00EA79FF" w:rsidRDefault="003E6B03" w:rsidP="00C743B9">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R. Pranaitienė</w:t>
            </w:r>
          </w:p>
          <w:p w14:paraId="600B2213" w14:textId="0DA916AE" w:rsidR="003E6B03" w:rsidRPr="00EA79FF" w:rsidRDefault="003E6B03" w:rsidP="00C743B9">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A. Šmulkštienė</w:t>
            </w:r>
          </w:p>
        </w:tc>
        <w:tc>
          <w:tcPr>
            <w:tcW w:w="3126" w:type="dxa"/>
            <w:tcBorders>
              <w:top w:val="single" w:sz="4" w:space="0" w:color="000000"/>
              <w:left w:val="single" w:sz="4" w:space="0" w:color="000000"/>
              <w:bottom w:val="single" w:sz="4" w:space="0" w:color="000000"/>
              <w:right w:val="single" w:sz="4" w:space="0" w:color="000000"/>
            </w:tcBorders>
          </w:tcPr>
          <w:p w14:paraId="2627289E" w14:textId="7C6B0FA4" w:rsidR="003E6B03" w:rsidRPr="00EA79FF" w:rsidRDefault="003E6B03" w:rsidP="00C743B9">
            <w:pPr>
              <w:pStyle w:val="Sraopastraipa"/>
              <w:ind w:left="-18" w:firstLine="18"/>
              <w:rPr>
                <w:rFonts w:ascii="Verdana" w:eastAsia="Verdana" w:hAnsi="Verdana" w:cs="Times New Roman"/>
                <w:sz w:val="24"/>
                <w:szCs w:val="24"/>
              </w:rPr>
            </w:pPr>
            <w:r w:rsidRPr="00EA79FF">
              <w:rPr>
                <w:rFonts w:ascii="Verdana" w:eastAsia="Verdana" w:hAnsi="Verdana" w:cs="Times New Roman"/>
                <w:sz w:val="24"/>
                <w:szCs w:val="24"/>
              </w:rPr>
              <w:t>Ne mažiau nei kartą per metus</w:t>
            </w:r>
          </w:p>
        </w:tc>
        <w:tc>
          <w:tcPr>
            <w:tcW w:w="1976" w:type="dxa"/>
            <w:tcBorders>
              <w:top w:val="single" w:sz="4" w:space="0" w:color="000000"/>
              <w:left w:val="single" w:sz="4" w:space="0" w:color="000000"/>
              <w:bottom w:val="single" w:sz="4" w:space="0" w:color="000000"/>
              <w:right w:val="single" w:sz="4" w:space="0" w:color="000000"/>
            </w:tcBorders>
          </w:tcPr>
          <w:p w14:paraId="474DF696" w14:textId="6FD15A4A" w:rsidR="003E6B03" w:rsidRPr="00EA79FF" w:rsidRDefault="001972DA" w:rsidP="00837625">
            <w:pPr>
              <w:pStyle w:val="Sraopastraipa"/>
              <w:ind w:left="0"/>
              <w:rPr>
                <w:rFonts w:ascii="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1A3F1ED8"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7EA23062"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F2722CD" w14:textId="1038CD9E" w:rsidR="003E6B03" w:rsidRPr="00EA79FF" w:rsidRDefault="003E6B03" w:rsidP="00C743B9">
            <w:pPr>
              <w:rPr>
                <w:rFonts w:ascii="Verdana" w:eastAsia="Verdana" w:hAnsi="Verdana" w:cs="Times New Roman"/>
                <w:sz w:val="24"/>
                <w:szCs w:val="24"/>
              </w:rPr>
            </w:pPr>
            <w:r w:rsidRPr="00EA79FF">
              <w:rPr>
                <w:rFonts w:ascii="Verdana" w:eastAsia="Verdana" w:hAnsi="Verdana" w:cs="Times New Roman"/>
                <w:sz w:val="24"/>
                <w:szCs w:val="24"/>
              </w:rPr>
              <w:t>2.1.4. Veiksmingas pagalbos mokantis resursų panaudojimas</w:t>
            </w:r>
          </w:p>
        </w:tc>
        <w:tc>
          <w:tcPr>
            <w:tcW w:w="2585" w:type="dxa"/>
            <w:tcBorders>
              <w:top w:val="single" w:sz="4" w:space="0" w:color="000000"/>
              <w:left w:val="single" w:sz="4" w:space="0" w:color="000000"/>
              <w:bottom w:val="single" w:sz="4" w:space="0" w:color="000000"/>
              <w:right w:val="single" w:sz="4" w:space="0" w:color="000000"/>
            </w:tcBorders>
          </w:tcPr>
          <w:p w14:paraId="0B6EEE6A" w14:textId="24834990" w:rsidR="003E6B03" w:rsidRPr="00EA79FF" w:rsidRDefault="003E6B03" w:rsidP="00C743B9">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 xml:space="preserve">V. </w:t>
            </w:r>
            <w:proofErr w:type="spellStart"/>
            <w:r w:rsidRPr="00EA79FF">
              <w:rPr>
                <w:rFonts w:ascii="Verdana" w:eastAsia="Verdana" w:hAnsi="Verdana" w:cs="Times New Roman"/>
                <w:sz w:val="24"/>
                <w:szCs w:val="24"/>
              </w:rPr>
              <w:t>Klasavičius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0E7FA476" w14:textId="77777777" w:rsidR="003E6B03" w:rsidRPr="00EA79FF" w:rsidRDefault="003E6B03" w:rsidP="00C743B9">
            <w:pPr>
              <w:pStyle w:val="Sraopastraipa"/>
              <w:ind w:hanging="738"/>
              <w:rPr>
                <w:rFonts w:ascii="Verdana" w:eastAsia="Verdana" w:hAnsi="Verdana" w:cs="Times New Roman"/>
                <w:sz w:val="24"/>
                <w:szCs w:val="24"/>
              </w:rPr>
            </w:pPr>
            <w:r w:rsidRPr="00EA79FF">
              <w:rPr>
                <w:rFonts w:ascii="Verdana" w:eastAsia="Verdana" w:hAnsi="Verdana" w:cs="Times New Roman"/>
                <w:sz w:val="24"/>
                <w:szCs w:val="24"/>
              </w:rPr>
              <w:t>Rugsėjis</w:t>
            </w:r>
          </w:p>
          <w:p w14:paraId="39BD071D" w14:textId="373AC825" w:rsidR="003E6B03" w:rsidRPr="00EA79FF" w:rsidRDefault="003E6B03" w:rsidP="00C743B9">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Sausis</w:t>
            </w:r>
          </w:p>
        </w:tc>
        <w:tc>
          <w:tcPr>
            <w:tcW w:w="1976" w:type="dxa"/>
            <w:tcBorders>
              <w:top w:val="single" w:sz="4" w:space="0" w:color="000000"/>
              <w:left w:val="single" w:sz="4" w:space="0" w:color="000000"/>
              <w:bottom w:val="single" w:sz="4" w:space="0" w:color="000000"/>
              <w:right w:val="single" w:sz="4" w:space="0" w:color="000000"/>
            </w:tcBorders>
          </w:tcPr>
          <w:p w14:paraId="23C6BCA0" w14:textId="63A5CCED" w:rsidR="003E6B03" w:rsidRPr="00EA79FF" w:rsidRDefault="001828DA" w:rsidP="00837625">
            <w:pPr>
              <w:pStyle w:val="Sraopastraipa"/>
              <w:ind w:left="0"/>
              <w:rPr>
                <w:rFonts w:ascii="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1881C650"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4B231207"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B7777CD" w14:textId="7EE8A61B" w:rsidR="003E6B03" w:rsidRPr="00EA79FF" w:rsidRDefault="003E6B03" w:rsidP="00C743B9">
            <w:pPr>
              <w:rPr>
                <w:rFonts w:ascii="Verdana" w:eastAsia="Verdana" w:hAnsi="Verdana" w:cs="Times New Roman"/>
                <w:sz w:val="24"/>
                <w:szCs w:val="24"/>
              </w:rPr>
            </w:pPr>
            <w:r w:rsidRPr="00EA79FF">
              <w:rPr>
                <w:rFonts w:ascii="Verdana" w:eastAsia="Verdana" w:hAnsi="Verdana" w:cs="Times New Roman"/>
                <w:sz w:val="24"/>
                <w:szCs w:val="24"/>
              </w:rPr>
              <w:t>2.1.</w:t>
            </w:r>
            <w:r w:rsidR="00D402DC" w:rsidRPr="00EA79FF">
              <w:rPr>
                <w:rFonts w:ascii="Verdana" w:eastAsia="Verdana" w:hAnsi="Verdana" w:cs="Times New Roman"/>
                <w:sz w:val="24"/>
                <w:szCs w:val="24"/>
              </w:rPr>
              <w:t>5</w:t>
            </w:r>
            <w:r w:rsidRPr="00EA79FF">
              <w:rPr>
                <w:rFonts w:ascii="Verdana" w:eastAsia="Verdana" w:hAnsi="Verdana" w:cs="Times New Roman"/>
                <w:sz w:val="24"/>
                <w:szCs w:val="24"/>
              </w:rPr>
              <w:t xml:space="preserve">. Renginių bendruomenei </w:t>
            </w:r>
            <w:proofErr w:type="spellStart"/>
            <w:r w:rsidRPr="00EA79FF">
              <w:rPr>
                <w:rFonts w:ascii="Verdana" w:eastAsia="Verdana" w:hAnsi="Verdana" w:cs="Times New Roman"/>
                <w:sz w:val="24"/>
                <w:szCs w:val="24"/>
              </w:rPr>
              <w:t>įtraukties</w:t>
            </w:r>
            <w:proofErr w:type="spellEnd"/>
            <w:r w:rsidRPr="00EA79FF">
              <w:rPr>
                <w:rFonts w:ascii="Verdana" w:eastAsia="Verdana" w:hAnsi="Verdana" w:cs="Times New Roman"/>
                <w:sz w:val="24"/>
                <w:szCs w:val="24"/>
              </w:rPr>
              <w:t xml:space="preserve"> klausimais organizavimas </w:t>
            </w:r>
          </w:p>
        </w:tc>
        <w:tc>
          <w:tcPr>
            <w:tcW w:w="2585" w:type="dxa"/>
            <w:tcBorders>
              <w:top w:val="single" w:sz="4" w:space="0" w:color="000000"/>
              <w:left w:val="single" w:sz="4" w:space="0" w:color="000000"/>
              <w:bottom w:val="single" w:sz="4" w:space="0" w:color="000000"/>
              <w:right w:val="single" w:sz="4" w:space="0" w:color="000000"/>
            </w:tcBorders>
          </w:tcPr>
          <w:p w14:paraId="513BC478" w14:textId="50CB2F82" w:rsidR="003E6B03" w:rsidRPr="00EA79FF" w:rsidRDefault="003E6B03" w:rsidP="00C743B9">
            <w:pPr>
              <w:pStyle w:val="Sraopastraipa"/>
              <w:ind w:hanging="668"/>
              <w:rPr>
                <w:rFonts w:ascii="Verdana" w:eastAsia="Verdana" w:hAnsi="Verdana" w:cs="Times New Roman"/>
                <w:sz w:val="24"/>
                <w:szCs w:val="24"/>
              </w:rPr>
            </w:pPr>
            <w:r w:rsidRPr="00EA79FF">
              <w:rPr>
                <w:rFonts w:ascii="Verdana" w:eastAsia="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7CED16FE" w14:textId="1E3C9B7C" w:rsidR="003E6B03" w:rsidRPr="00EA79FF" w:rsidRDefault="003E6B03" w:rsidP="00C743B9">
            <w:pPr>
              <w:pStyle w:val="Sraopastraipa"/>
              <w:ind w:left="0" w:hanging="18"/>
              <w:rPr>
                <w:rFonts w:ascii="Verdana" w:eastAsia="Verdana" w:hAnsi="Verdana" w:cs="Times New Roman"/>
                <w:sz w:val="24"/>
                <w:szCs w:val="24"/>
              </w:rPr>
            </w:pPr>
            <w:r w:rsidRPr="00EA79FF">
              <w:rPr>
                <w:rFonts w:ascii="Verdana" w:eastAsia="Verdana" w:hAnsi="Verdana" w:cs="Times New Roman"/>
                <w:sz w:val="24"/>
                <w:szCs w:val="24"/>
              </w:rPr>
              <w:t>1 kartą per mokslo metus</w:t>
            </w:r>
          </w:p>
        </w:tc>
        <w:tc>
          <w:tcPr>
            <w:tcW w:w="1976" w:type="dxa"/>
            <w:tcBorders>
              <w:top w:val="single" w:sz="4" w:space="0" w:color="000000"/>
              <w:left w:val="single" w:sz="4" w:space="0" w:color="000000"/>
              <w:bottom w:val="single" w:sz="4" w:space="0" w:color="000000"/>
              <w:right w:val="single" w:sz="4" w:space="0" w:color="000000"/>
            </w:tcBorders>
          </w:tcPr>
          <w:p w14:paraId="2E980197" w14:textId="7A1360C5" w:rsidR="003E6B03" w:rsidRPr="00EA79FF" w:rsidRDefault="00F7744A"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4CBE6478"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6C6D94CB"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2F216D9" w14:textId="2F2BC404" w:rsidR="003E6B03" w:rsidRPr="00EA79FF" w:rsidRDefault="003E6B03" w:rsidP="00C743B9">
            <w:pPr>
              <w:rPr>
                <w:rFonts w:ascii="Verdana" w:eastAsia="Verdana" w:hAnsi="Verdana" w:cs="Times New Roman"/>
                <w:sz w:val="24"/>
                <w:szCs w:val="24"/>
              </w:rPr>
            </w:pPr>
            <w:r w:rsidRPr="00EA79FF">
              <w:rPr>
                <w:rFonts w:ascii="Verdana" w:eastAsia="Verdana" w:hAnsi="Verdana" w:cs="Times New Roman"/>
                <w:sz w:val="24"/>
                <w:szCs w:val="24"/>
              </w:rPr>
              <w:t>2.1.</w:t>
            </w:r>
            <w:r w:rsidR="0025380A" w:rsidRPr="00EA79FF">
              <w:rPr>
                <w:rFonts w:ascii="Verdana" w:eastAsia="Verdana" w:hAnsi="Verdana" w:cs="Times New Roman"/>
                <w:sz w:val="24"/>
                <w:szCs w:val="24"/>
              </w:rPr>
              <w:t>6</w:t>
            </w:r>
            <w:r w:rsidRPr="00EA79FF">
              <w:rPr>
                <w:rFonts w:ascii="Verdana" w:eastAsia="Verdana" w:hAnsi="Verdana" w:cs="Times New Roman"/>
                <w:sz w:val="24"/>
                <w:szCs w:val="24"/>
              </w:rPr>
              <w:t>. Mokymosi paradigmos ir įtraukiojo ugdymo nuostatų taikymas</w:t>
            </w:r>
          </w:p>
        </w:tc>
        <w:tc>
          <w:tcPr>
            <w:tcW w:w="2585" w:type="dxa"/>
            <w:tcBorders>
              <w:top w:val="single" w:sz="4" w:space="0" w:color="000000"/>
              <w:left w:val="single" w:sz="4" w:space="0" w:color="000000"/>
              <w:bottom w:val="single" w:sz="4" w:space="0" w:color="000000"/>
              <w:right w:val="single" w:sz="4" w:space="0" w:color="000000"/>
            </w:tcBorders>
          </w:tcPr>
          <w:p w14:paraId="5C635A46" w14:textId="416DEE47" w:rsidR="003E6B03" w:rsidRPr="00EA79FF" w:rsidRDefault="003E6B03" w:rsidP="00C743B9">
            <w:pPr>
              <w:pStyle w:val="Sraopastraipa"/>
              <w:ind w:hanging="740"/>
              <w:rPr>
                <w:rFonts w:ascii="Verdana" w:eastAsia="Verdana" w:hAnsi="Verdana" w:cs="Times New Roman"/>
                <w:sz w:val="24"/>
                <w:szCs w:val="24"/>
              </w:rPr>
            </w:pPr>
            <w:r w:rsidRPr="00EA79FF">
              <w:rPr>
                <w:rFonts w:ascii="Verdana" w:eastAsia="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6A8B084B" w14:textId="7C3FF565" w:rsidR="003E6B03" w:rsidRPr="00EA79FF" w:rsidRDefault="003E6B03" w:rsidP="00C743B9">
            <w:pPr>
              <w:pStyle w:val="Sraopastraipa"/>
              <w:ind w:hanging="738"/>
              <w:rPr>
                <w:rFonts w:ascii="Verdana" w:eastAsia="Verdana" w:hAnsi="Verdana" w:cs="Times New Roman"/>
                <w:sz w:val="24"/>
                <w:szCs w:val="24"/>
              </w:rPr>
            </w:pPr>
            <w:r w:rsidRPr="00EA79FF">
              <w:rPr>
                <w:rFonts w:ascii="Verdana" w:eastAsia="Verdana" w:hAnsi="Verdana" w:cs="Times New Roman"/>
                <w:sz w:val="24"/>
                <w:szCs w:val="24"/>
              </w:rPr>
              <w:t>Kiekviena pamoka</w:t>
            </w:r>
          </w:p>
        </w:tc>
        <w:tc>
          <w:tcPr>
            <w:tcW w:w="1976" w:type="dxa"/>
            <w:tcBorders>
              <w:top w:val="single" w:sz="4" w:space="0" w:color="000000"/>
              <w:left w:val="single" w:sz="4" w:space="0" w:color="000000"/>
              <w:bottom w:val="single" w:sz="4" w:space="0" w:color="000000"/>
              <w:right w:val="single" w:sz="4" w:space="0" w:color="000000"/>
            </w:tcBorders>
          </w:tcPr>
          <w:p w14:paraId="72CA0F6B" w14:textId="7A8D86CE" w:rsidR="003E6B03" w:rsidRPr="00EA79FF" w:rsidRDefault="001C2600"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301AD915" w14:textId="77777777" w:rsidTr="00880412">
        <w:trPr>
          <w:trHeight w:val="311"/>
        </w:trPr>
        <w:tc>
          <w:tcPr>
            <w:tcW w:w="2556" w:type="dxa"/>
            <w:vMerge w:val="restart"/>
            <w:tcBorders>
              <w:top w:val="single" w:sz="4" w:space="0" w:color="auto"/>
              <w:left w:val="single" w:sz="4" w:space="0" w:color="000000"/>
              <w:right w:val="single" w:sz="4" w:space="0" w:color="000000"/>
            </w:tcBorders>
          </w:tcPr>
          <w:p w14:paraId="04D98F57" w14:textId="4E52673B" w:rsidR="003E6B03" w:rsidRPr="00EA79FF" w:rsidRDefault="003E6B03"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 xml:space="preserve">2.2. </w:t>
            </w:r>
            <w:r w:rsidRPr="00EA79FF">
              <w:rPr>
                <w:rFonts w:ascii="Verdana" w:hAnsi="Verdana" w:cs="Times New Roman"/>
                <w:sz w:val="24"/>
                <w:szCs w:val="24"/>
              </w:rPr>
              <w:t>Kryptingai taikyti įtraukiojo ugdymo strategijas</w:t>
            </w:r>
          </w:p>
        </w:tc>
        <w:tc>
          <w:tcPr>
            <w:tcW w:w="4645" w:type="dxa"/>
            <w:gridSpan w:val="2"/>
            <w:tcBorders>
              <w:top w:val="single" w:sz="4" w:space="0" w:color="000000"/>
              <w:left w:val="single" w:sz="4" w:space="0" w:color="000000"/>
              <w:bottom w:val="single" w:sz="4" w:space="0" w:color="000000"/>
              <w:right w:val="single" w:sz="4" w:space="0" w:color="000000"/>
            </w:tcBorders>
          </w:tcPr>
          <w:p w14:paraId="295CC164" w14:textId="2A54AB32" w:rsidR="003E6B03" w:rsidRPr="00EA79FF" w:rsidRDefault="003E6B03" w:rsidP="001C2600">
            <w:pPr>
              <w:rPr>
                <w:rFonts w:ascii="Verdana" w:eastAsia="Verdana" w:hAnsi="Verdana" w:cs="Times New Roman"/>
                <w:sz w:val="24"/>
                <w:szCs w:val="24"/>
              </w:rPr>
            </w:pPr>
            <w:r w:rsidRPr="00EA79FF">
              <w:rPr>
                <w:rFonts w:ascii="Verdana" w:eastAsia="Verdana" w:hAnsi="Verdana" w:cs="Times New Roman"/>
                <w:sz w:val="24"/>
                <w:szCs w:val="24"/>
              </w:rPr>
              <w:t>2.2.1. Lankstaus ugdymo proceso organizavimas tenkinant individualius mokinių, grįžusių, atvykusių iš užsienio, naujai atvykusių mokinių, poreikius bei tėvų lūkesčius</w:t>
            </w:r>
          </w:p>
        </w:tc>
        <w:tc>
          <w:tcPr>
            <w:tcW w:w="2585" w:type="dxa"/>
            <w:tcBorders>
              <w:top w:val="single" w:sz="4" w:space="0" w:color="000000"/>
              <w:left w:val="single" w:sz="4" w:space="0" w:color="000000"/>
              <w:bottom w:val="single" w:sz="4" w:space="0" w:color="000000"/>
              <w:right w:val="single" w:sz="4" w:space="0" w:color="000000"/>
            </w:tcBorders>
          </w:tcPr>
          <w:p w14:paraId="59C0AF04" w14:textId="77777777" w:rsidR="003E6B03" w:rsidRPr="00EA79FF" w:rsidRDefault="003E6B03" w:rsidP="001C2600">
            <w:pPr>
              <w:pStyle w:val="Sraopastraipa"/>
              <w:ind w:hanging="740"/>
              <w:rPr>
                <w:rFonts w:ascii="Verdana" w:eastAsia="Verdana" w:hAnsi="Verdana" w:cs="Times New Roman"/>
                <w:sz w:val="24"/>
                <w:szCs w:val="24"/>
              </w:rPr>
            </w:pPr>
            <w:r w:rsidRPr="00EA79FF">
              <w:rPr>
                <w:rFonts w:ascii="Verdana" w:eastAsia="Verdana" w:hAnsi="Verdana" w:cs="Times New Roman"/>
                <w:sz w:val="24"/>
                <w:szCs w:val="24"/>
              </w:rPr>
              <w:t>Psichologai</w:t>
            </w:r>
          </w:p>
          <w:p w14:paraId="6673E96D" w14:textId="5A1BF8E5" w:rsidR="003E6B03" w:rsidRPr="00EA79FF" w:rsidRDefault="003E6B03" w:rsidP="001C2600">
            <w:pPr>
              <w:pStyle w:val="Sraopastraipa"/>
              <w:tabs>
                <w:tab w:val="left" w:pos="972"/>
              </w:tabs>
              <w:ind w:left="263" w:hanging="263"/>
              <w:rPr>
                <w:rFonts w:ascii="Verdana" w:eastAsia="Verdana" w:hAnsi="Verdana" w:cs="Times New Roman"/>
                <w:sz w:val="24"/>
                <w:szCs w:val="24"/>
              </w:rPr>
            </w:pPr>
            <w:r w:rsidRPr="00EA79FF">
              <w:rPr>
                <w:rFonts w:ascii="Verdana" w:eastAsia="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055727EE" w14:textId="77777777" w:rsidR="003E6B03" w:rsidRPr="00EA79FF" w:rsidRDefault="003E6B03" w:rsidP="001C2600">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Lapkritis</w:t>
            </w:r>
          </w:p>
          <w:p w14:paraId="07CEDB1C" w14:textId="5D87E6A2" w:rsidR="003E6B03" w:rsidRPr="00EA79FF" w:rsidRDefault="003E6B03" w:rsidP="001C2600">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Rugsėjis</w:t>
            </w:r>
          </w:p>
        </w:tc>
        <w:tc>
          <w:tcPr>
            <w:tcW w:w="1976" w:type="dxa"/>
            <w:tcBorders>
              <w:top w:val="single" w:sz="4" w:space="0" w:color="000000"/>
              <w:left w:val="single" w:sz="4" w:space="0" w:color="000000"/>
              <w:bottom w:val="single" w:sz="4" w:space="0" w:color="000000"/>
              <w:right w:val="single" w:sz="4" w:space="0" w:color="000000"/>
            </w:tcBorders>
          </w:tcPr>
          <w:p w14:paraId="25B872DA" w14:textId="4A51AA9C" w:rsidR="003E6B03" w:rsidRPr="00EA79FF" w:rsidRDefault="001C2600" w:rsidP="00837625">
            <w:pPr>
              <w:pStyle w:val="Sraopastraipa"/>
              <w:ind w:left="0"/>
              <w:rPr>
                <w:rFonts w:ascii="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2C137060" w14:textId="77777777" w:rsidTr="00880412">
        <w:trPr>
          <w:trHeight w:val="311"/>
        </w:trPr>
        <w:tc>
          <w:tcPr>
            <w:tcW w:w="2556" w:type="dxa"/>
            <w:vMerge/>
            <w:tcBorders>
              <w:left w:val="single" w:sz="4" w:space="0" w:color="000000"/>
              <w:right w:val="single" w:sz="4" w:space="0" w:color="000000"/>
            </w:tcBorders>
            <w:vAlign w:val="center"/>
          </w:tcPr>
          <w:p w14:paraId="3467FD2D" w14:textId="77777777" w:rsidR="003E6B03" w:rsidRPr="00EA79FF" w:rsidRDefault="003E6B03" w:rsidP="003E6B03">
            <w:pPr>
              <w:pStyle w:val="Sraopastraipa"/>
              <w:ind w:left="0"/>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46882EA" w14:textId="1655AF2C" w:rsidR="003E6B03" w:rsidRPr="00EA79FF" w:rsidRDefault="003E6B03" w:rsidP="001C2600">
            <w:pPr>
              <w:rPr>
                <w:rFonts w:ascii="Verdana" w:eastAsia="Verdana" w:hAnsi="Verdana" w:cs="Times New Roman"/>
                <w:sz w:val="24"/>
                <w:szCs w:val="24"/>
              </w:rPr>
            </w:pPr>
            <w:r w:rsidRPr="00EA79FF">
              <w:rPr>
                <w:rFonts w:ascii="Verdana" w:eastAsia="Verdana" w:hAnsi="Verdana" w:cs="Times New Roman"/>
                <w:sz w:val="24"/>
                <w:szCs w:val="24"/>
              </w:rPr>
              <w:t xml:space="preserve">2.2.2. Mokinių poreikių tenkinimas optimaliai panaudojant </w:t>
            </w:r>
            <w:proofErr w:type="spellStart"/>
            <w:r w:rsidRPr="00EA79FF">
              <w:rPr>
                <w:rFonts w:ascii="Verdana" w:eastAsia="Verdana" w:hAnsi="Verdana" w:cs="Times New Roman"/>
                <w:sz w:val="24"/>
                <w:szCs w:val="24"/>
              </w:rPr>
              <w:t>multisensorinio</w:t>
            </w:r>
            <w:proofErr w:type="spellEnd"/>
            <w:r w:rsidRPr="00EA79FF">
              <w:rPr>
                <w:rFonts w:ascii="Verdana" w:eastAsia="Verdana" w:hAnsi="Verdana" w:cs="Times New Roman"/>
                <w:sz w:val="24"/>
                <w:szCs w:val="24"/>
              </w:rPr>
              <w:t xml:space="preserve"> kambario galimybes </w:t>
            </w:r>
          </w:p>
        </w:tc>
        <w:tc>
          <w:tcPr>
            <w:tcW w:w="2585" w:type="dxa"/>
            <w:tcBorders>
              <w:top w:val="single" w:sz="4" w:space="0" w:color="000000"/>
              <w:left w:val="single" w:sz="4" w:space="0" w:color="000000"/>
              <w:bottom w:val="single" w:sz="4" w:space="0" w:color="000000"/>
              <w:right w:val="single" w:sz="4" w:space="0" w:color="000000"/>
            </w:tcBorders>
          </w:tcPr>
          <w:p w14:paraId="673E3E27" w14:textId="77777777" w:rsidR="003E6B03" w:rsidRPr="00EA79FF" w:rsidRDefault="003E6B03" w:rsidP="001C2600">
            <w:pPr>
              <w:pStyle w:val="Sraopastraipa"/>
              <w:ind w:left="-20" w:firstLine="20"/>
              <w:rPr>
                <w:rFonts w:ascii="Verdana" w:eastAsia="Verdana" w:hAnsi="Verdana" w:cs="Times New Roman"/>
                <w:sz w:val="24"/>
                <w:szCs w:val="24"/>
              </w:rPr>
            </w:pPr>
            <w:r w:rsidRPr="00EA79FF">
              <w:rPr>
                <w:rFonts w:ascii="Verdana" w:eastAsia="Verdana" w:hAnsi="Verdana" w:cs="Times New Roman"/>
                <w:sz w:val="24"/>
                <w:szCs w:val="24"/>
              </w:rPr>
              <w:t>Švietimo pagalbos specialistai</w:t>
            </w:r>
          </w:p>
          <w:p w14:paraId="0872FD23" w14:textId="4689FBA5" w:rsidR="003E6B03" w:rsidRPr="00EA79FF" w:rsidRDefault="003E6B03" w:rsidP="001C2600">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Mokytojų padėjėjai</w:t>
            </w:r>
          </w:p>
        </w:tc>
        <w:tc>
          <w:tcPr>
            <w:tcW w:w="3126" w:type="dxa"/>
            <w:tcBorders>
              <w:top w:val="single" w:sz="4" w:space="0" w:color="000000"/>
              <w:left w:val="single" w:sz="4" w:space="0" w:color="000000"/>
              <w:bottom w:val="single" w:sz="4" w:space="0" w:color="000000"/>
              <w:right w:val="single" w:sz="4" w:space="0" w:color="000000"/>
            </w:tcBorders>
          </w:tcPr>
          <w:p w14:paraId="3E65EF0C" w14:textId="6CFDD151" w:rsidR="003E6B03" w:rsidRPr="00EA79FF" w:rsidRDefault="003E6B03" w:rsidP="001C2600">
            <w:pPr>
              <w:pStyle w:val="Sraopastraipa"/>
              <w:ind w:left="-18" w:firstLine="18"/>
              <w:rPr>
                <w:rFonts w:ascii="Verdana" w:eastAsia="Verdana" w:hAnsi="Verdana" w:cs="Times New Roman"/>
                <w:sz w:val="24"/>
                <w:szCs w:val="24"/>
              </w:rPr>
            </w:pPr>
            <w:r w:rsidRPr="00EA79FF">
              <w:rPr>
                <w:rFonts w:ascii="Verdana" w:eastAsia="Verdana" w:hAnsi="Verdana" w:cs="Times New Roman"/>
                <w:sz w:val="24"/>
                <w:szCs w:val="24"/>
              </w:rPr>
              <w:t>Atsižvelgiant į mokinių poreikius</w:t>
            </w:r>
          </w:p>
        </w:tc>
        <w:tc>
          <w:tcPr>
            <w:tcW w:w="1976" w:type="dxa"/>
            <w:tcBorders>
              <w:top w:val="single" w:sz="4" w:space="0" w:color="000000"/>
              <w:left w:val="single" w:sz="4" w:space="0" w:color="000000"/>
              <w:bottom w:val="single" w:sz="4" w:space="0" w:color="000000"/>
              <w:right w:val="single" w:sz="4" w:space="0" w:color="000000"/>
            </w:tcBorders>
          </w:tcPr>
          <w:p w14:paraId="67907633" w14:textId="6DF6F421" w:rsidR="003E6B03" w:rsidRPr="00EA79FF" w:rsidRDefault="001C2600"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0192F3A0" w14:textId="77777777" w:rsidTr="00880412">
        <w:trPr>
          <w:trHeight w:val="311"/>
        </w:trPr>
        <w:tc>
          <w:tcPr>
            <w:tcW w:w="2556" w:type="dxa"/>
            <w:vMerge/>
            <w:tcBorders>
              <w:left w:val="single" w:sz="4" w:space="0" w:color="000000"/>
              <w:right w:val="single" w:sz="4" w:space="0" w:color="000000"/>
            </w:tcBorders>
            <w:vAlign w:val="center"/>
          </w:tcPr>
          <w:p w14:paraId="3CDFF3B8" w14:textId="77777777" w:rsidR="003E6B03" w:rsidRPr="00EA79FF" w:rsidRDefault="003E6B03" w:rsidP="003E6B03">
            <w:pPr>
              <w:pStyle w:val="Sraopastraipa"/>
              <w:ind w:left="0"/>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695AD03" w14:textId="69629D06" w:rsidR="003E6B03" w:rsidRPr="00EA79FF" w:rsidRDefault="003E6B03" w:rsidP="001C2600">
            <w:pPr>
              <w:rPr>
                <w:rFonts w:ascii="Verdana" w:eastAsia="Verdana" w:hAnsi="Verdana" w:cs="Times New Roman"/>
                <w:sz w:val="24"/>
                <w:szCs w:val="24"/>
              </w:rPr>
            </w:pPr>
            <w:r w:rsidRPr="00EA79FF">
              <w:rPr>
                <w:rFonts w:ascii="Verdana" w:eastAsia="Verdana" w:hAnsi="Verdana" w:cs="Times New Roman"/>
                <w:sz w:val="24"/>
                <w:szCs w:val="24"/>
              </w:rPr>
              <w:t xml:space="preserve">2.2.3. Mokėjimo mokytis kompetencijos tobulinimas  </w:t>
            </w:r>
          </w:p>
        </w:tc>
        <w:tc>
          <w:tcPr>
            <w:tcW w:w="2585" w:type="dxa"/>
            <w:tcBorders>
              <w:top w:val="single" w:sz="4" w:space="0" w:color="000000"/>
              <w:left w:val="single" w:sz="4" w:space="0" w:color="000000"/>
              <w:bottom w:val="single" w:sz="4" w:space="0" w:color="000000"/>
              <w:right w:val="single" w:sz="4" w:space="0" w:color="000000"/>
            </w:tcBorders>
          </w:tcPr>
          <w:p w14:paraId="671B3DC1" w14:textId="625F8C86" w:rsidR="003E6B03" w:rsidRPr="00EA79FF" w:rsidRDefault="003E6B03" w:rsidP="001C2600">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1B1D0416" w14:textId="503DCE6A" w:rsidR="003E6B03" w:rsidRPr="00EA79FF" w:rsidRDefault="003E6B03" w:rsidP="001C2600">
            <w:pPr>
              <w:pStyle w:val="Sraopastraipa"/>
              <w:ind w:hanging="738"/>
              <w:rPr>
                <w:rFonts w:ascii="Verdana" w:eastAsia="Verdana" w:hAnsi="Verdana" w:cs="Times New Roman"/>
                <w:sz w:val="24"/>
                <w:szCs w:val="24"/>
              </w:rPr>
            </w:pPr>
            <w:r w:rsidRPr="00EA79FF">
              <w:rPr>
                <w:rFonts w:ascii="Verdana" w:eastAsia="Verdana" w:hAnsi="Verdana" w:cs="Times New Roman"/>
                <w:sz w:val="24"/>
                <w:szCs w:val="24"/>
              </w:rPr>
              <w:t>Kiekviena pamoka</w:t>
            </w:r>
          </w:p>
        </w:tc>
        <w:tc>
          <w:tcPr>
            <w:tcW w:w="1976" w:type="dxa"/>
            <w:tcBorders>
              <w:top w:val="single" w:sz="4" w:space="0" w:color="000000"/>
              <w:left w:val="single" w:sz="4" w:space="0" w:color="000000"/>
              <w:bottom w:val="single" w:sz="4" w:space="0" w:color="000000"/>
              <w:right w:val="single" w:sz="4" w:space="0" w:color="000000"/>
            </w:tcBorders>
          </w:tcPr>
          <w:p w14:paraId="433273D8" w14:textId="360090B9" w:rsidR="003E6B03" w:rsidRPr="00EA79FF" w:rsidRDefault="001C2600"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6B409CEC" w14:textId="77777777" w:rsidTr="00880412">
        <w:trPr>
          <w:trHeight w:val="311"/>
        </w:trPr>
        <w:tc>
          <w:tcPr>
            <w:tcW w:w="2556" w:type="dxa"/>
            <w:vMerge/>
            <w:tcBorders>
              <w:left w:val="single" w:sz="4" w:space="0" w:color="000000"/>
              <w:right w:val="single" w:sz="4" w:space="0" w:color="000000"/>
            </w:tcBorders>
            <w:vAlign w:val="center"/>
          </w:tcPr>
          <w:p w14:paraId="477F0856" w14:textId="77777777" w:rsidR="003E6B03" w:rsidRPr="00EA79FF" w:rsidRDefault="003E6B03" w:rsidP="003E6B03">
            <w:pPr>
              <w:pStyle w:val="Sraopastraipa"/>
              <w:ind w:left="0"/>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F6F9605" w14:textId="58B1CD81" w:rsidR="003E6B03" w:rsidRPr="00EA79FF" w:rsidRDefault="003E6B03" w:rsidP="001C2600">
            <w:pPr>
              <w:rPr>
                <w:rFonts w:ascii="Verdana" w:eastAsia="Verdana" w:hAnsi="Verdana" w:cs="Times New Roman"/>
                <w:sz w:val="24"/>
                <w:szCs w:val="24"/>
              </w:rPr>
            </w:pPr>
            <w:r w:rsidRPr="00EA79FF">
              <w:rPr>
                <w:rFonts w:ascii="Verdana" w:eastAsia="Verdana" w:hAnsi="Verdana" w:cs="Times New Roman"/>
                <w:sz w:val="24"/>
                <w:szCs w:val="24"/>
              </w:rPr>
              <w:t>2.2.4. Mokymosi pagalbos efektyvinimas gerinant kiekvieno mokinio pasiekimus, individualią pažangą (planai)</w:t>
            </w:r>
          </w:p>
        </w:tc>
        <w:tc>
          <w:tcPr>
            <w:tcW w:w="2585" w:type="dxa"/>
            <w:tcBorders>
              <w:top w:val="single" w:sz="4" w:space="0" w:color="000000"/>
              <w:left w:val="single" w:sz="4" w:space="0" w:color="000000"/>
              <w:bottom w:val="single" w:sz="4" w:space="0" w:color="000000"/>
              <w:right w:val="single" w:sz="4" w:space="0" w:color="000000"/>
            </w:tcBorders>
          </w:tcPr>
          <w:p w14:paraId="35F19770" w14:textId="77777777" w:rsidR="003E6B03" w:rsidRPr="00EA79FF" w:rsidRDefault="003E6B03" w:rsidP="001C2600">
            <w:pPr>
              <w:pStyle w:val="Sraopastraipa"/>
              <w:ind w:left="-20" w:firstLine="20"/>
              <w:rPr>
                <w:rFonts w:ascii="Verdana" w:eastAsia="Verdana" w:hAnsi="Verdana" w:cs="Times New Roman"/>
                <w:sz w:val="24"/>
                <w:szCs w:val="24"/>
              </w:rPr>
            </w:pPr>
            <w:r w:rsidRPr="00EA79FF">
              <w:rPr>
                <w:rFonts w:ascii="Verdana" w:eastAsia="Verdana" w:hAnsi="Verdana" w:cs="Times New Roman"/>
                <w:sz w:val="24"/>
                <w:szCs w:val="24"/>
              </w:rPr>
              <w:t>Švietimo pagalbos specialistai</w:t>
            </w:r>
          </w:p>
          <w:p w14:paraId="26DB394D" w14:textId="53A6E44D" w:rsidR="003E6B03" w:rsidRPr="00EA79FF" w:rsidRDefault="003E6B03" w:rsidP="001C2600">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Dalykų mokytojai</w:t>
            </w:r>
          </w:p>
        </w:tc>
        <w:tc>
          <w:tcPr>
            <w:tcW w:w="3126" w:type="dxa"/>
            <w:tcBorders>
              <w:top w:val="single" w:sz="4" w:space="0" w:color="000000"/>
              <w:left w:val="single" w:sz="4" w:space="0" w:color="000000"/>
              <w:bottom w:val="single" w:sz="4" w:space="0" w:color="000000"/>
              <w:right w:val="single" w:sz="4" w:space="0" w:color="000000"/>
            </w:tcBorders>
          </w:tcPr>
          <w:p w14:paraId="4331FFA3" w14:textId="5CB8C356" w:rsidR="003E6B03" w:rsidRPr="00EA79FF" w:rsidRDefault="003E6B03" w:rsidP="001C2600">
            <w:pPr>
              <w:pStyle w:val="Sraopastraipa"/>
              <w:ind w:hanging="738"/>
              <w:rPr>
                <w:rFonts w:ascii="Verdana" w:eastAsia="Verdana" w:hAnsi="Verdana" w:cs="Times New Roman"/>
                <w:sz w:val="24"/>
                <w:szCs w:val="24"/>
              </w:rPr>
            </w:pPr>
            <w:r w:rsidRPr="00EA79FF">
              <w:rPr>
                <w:rFonts w:ascii="Verdana" w:eastAsia="Verdana" w:hAnsi="Verdana" w:cs="Times New Roman"/>
                <w:sz w:val="24"/>
                <w:szCs w:val="24"/>
              </w:rPr>
              <w:t>Rugsėjis-spalis</w:t>
            </w:r>
          </w:p>
        </w:tc>
        <w:tc>
          <w:tcPr>
            <w:tcW w:w="1976" w:type="dxa"/>
            <w:tcBorders>
              <w:top w:val="single" w:sz="4" w:space="0" w:color="000000"/>
              <w:left w:val="single" w:sz="4" w:space="0" w:color="000000"/>
              <w:bottom w:val="single" w:sz="4" w:space="0" w:color="000000"/>
              <w:right w:val="single" w:sz="4" w:space="0" w:color="000000"/>
            </w:tcBorders>
          </w:tcPr>
          <w:p w14:paraId="7028E0AF" w14:textId="4EBCD110" w:rsidR="003E6B03" w:rsidRPr="00EA79FF" w:rsidRDefault="001C2600" w:rsidP="00837625">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455F4C73" w14:textId="77777777" w:rsidTr="00B10F3A">
        <w:trPr>
          <w:trHeight w:val="311"/>
        </w:trPr>
        <w:tc>
          <w:tcPr>
            <w:tcW w:w="14888" w:type="dxa"/>
            <w:gridSpan w:val="6"/>
            <w:tcBorders>
              <w:top w:val="single" w:sz="4" w:space="0" w:color="000000"/>
              <w:left w:val="single" w:sz="4" w:space="0" w:color="000000"/>
              <w:bottom w:val="single" w:sz="4" w:space="0" w:color="000000"/>
              <w:right w:val="single" w:sz="4" w:space="0" w:color="000000"/>
            </w:tcBorders>
            <w:vAlign w:val="center"/>
          </w:tcPr>
          <w:p w14:paraId="06A00EAA" w14:textId="3162724F" w:rsidR="003E6B03" w:rsidRPr="00EA79FF" w:rsidRDefault="003E6B03" w:rsidP="003E6B03">
            <w:pPr>
              <w:rPr>
                <w:rFonts w:ascii="Verdana" w:eastAsia="Verdana" w:hAnsi="Verdana" w:cs="Times New Roman"/>
                <w:b/>
                <w:bCs/>
                <w:sz w:val="24"/>
                <w:szCs w:val="24"/>
              </w:rPr>
            </w:pPr>
            <w:r w:rsidRPr="00EA79FF">
              <w:rPr>
                <w:rFonts w:ascii="Verdana" w:eastAsia="Verdana" w:hAnsi="Verdana" w:cs="Times New Roman"/>
                <w:b/>
                <w:bCs/>
                <w:sz w:val="24"/>
                <w:szCs w:val="24"/>
              </w:rPr>
              <w:t xml:space="preserve">3 Tikslas. </w:t>
            </w:r>
            <w:r w:rsidRPr="00EA79FF">
              <w:rPr>
                <w:rFonts w:ascii="Verdana" w:hAnsi="Verdana" w:cs="Times New Roman"/>
                <w:b/>
                <w:bCs/>
                <w:sz w:val="24"/>
                <w:szCs w:val="24"/>
              </w:rPr>
              <w:t>Užtikrinti gerą mokyklos mikroklimatą kuriant saugią, sveiką aplinką, palankią mokinio asmenybės augimui</w:t>
            </w:r>
          </w:p>
        </w:tc>
      </w:tr>
      <w:tr w:rsidR="003E6B03" w:rsidRPr="00EA79FF" w14:paraId="78C0C107" w14:textId="77777777" w:rsidTr="00880412">
        <w:trPr>
          <w:trHeight w:val="311"/>
        </w:trPr>
        <w:tc>
          <w:tcPr>
            <w:tcW w:w="2556" w:type="dxa"/>
            <w:vMerge w:val="restart"/>
            <w:tcBorders>
              <w:left w:val="single" w:sz="4" w:space="0" w:color="000000"/>
              <w:bottom w:val="single" w:sz="4" w:space="0" w:color="auto"/>
              <w:right w:val="single" w:sz="4" w:space="0" w:color="000000"/>
            </w:tcBorders>
          </w:tcPr>
          <w:p w14:paraId="714238AD" w14:textId="77777777" w:rsidR="003E6B03" w:rsidRPr="00EA79FF" w:rsidRDefault="003E6B03" w:rsidP="003E6B03">
            <w:pPr>
              <w:pStyle w:val="Sraopastraipa"/>
              <w:ind w:left="0"/>
              <w:rPr>
                <w:rFonts w:ascii="Verdana" w:hAnsi="Verdana" w:cs="Times New Roman"/>
                <w:sz w:val="24"/>
                <w:szCs w:val="24"/>
                <w:lang w:eastAsia="en-US"/>
              </w:rPr>
            </w:pPr>
            <w:r w:rsidRPr="00EA79FF">
              <w:rPr>
                <w:rFonts w:ascii="Verdana" w:hAnsi="Verdana" w:cs="Times New Roman"/>
                <w:sz w:val="24"/>
                <w:szCs w:val="24"/>
                <w:lang w:eastAsia="en-US"/>
              </w:rPr>
              <w:t xml:space="preserve">3.1. Stiprinti bendruomenės </w:t>
            </w:r>
            <w:proofErr w:type="spellStart"/>
            <w:r w:rsidRPr="00EA79FF">
              <w:rPr>
                <w:rFonts w:ascii="Verdana" w:hAnsi="Verdana" w:cs="Times New Roman"/>
                <w:sz w:val="24"/>
                <w:szCs w:val="24"/>
                <w:lang w:eastAsia="en-US"/>
              </w:rPr>
              <w:t>partnerišką</w:t>
            </w:r>
            <w:proofErr w:type="spellEnd"/>
            <w:r w:rsidRPr="00EA79FF">
              <w:rPr>
                <w:rFonts w:ascii="Verdana" w:hAnsi="Verdana" w:cs="Times New Roman"/>
                <w:sz w:val="24"/>
                <w:szCs w:val="24"/>
                <w:lang w:eastAsia="en-US"/>
              </w:rPr>
              <w:t>, kūrybišką ugdymą(</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w:t>
            </w:r>
          </w:p>
          <w:p w14:paraId="54CB7718" w14:textId="77777777" w:rsidR="00B50B92" w:rsidRPr="00EA79FF" w:rsidRDefault="00B50B92" w:rsidP="003E6B03">
            <w:pPr>
              <w:pStyle w:val="Sraopastraipa"/>
              <w:ind w:left="0"/>
              <w:rPr>
                <w:rFonts w:ascii="Verdana" w:hAnsi="Verdana" w:cs="Times New Roman"/>
                <w:sz w:val="24"/>
                <w:szCs w:val="24"/>
                <w:lang w:eastAsia="en-US"/>
              </w:rPr>
            </w:pPr>
          </w:p>
          <w:p w14:paraId="7535B206" w14:textId="77777777" w:rsidR="00B50B92" w:rsidRPr="00EA79FF" w:rsidRDefault="00B50B92" w:rsidP="003E6B03">
            <w:pPr>
              <w:pStyle w:val="Sraopastraipa"/>
              <w:ind w:left="0"/>
              <w:rPr>
                <w:rFonts w:ascii="Verdana" w:hAnsi="Verdana" w:cs="Times New Roman"/>
                <w:sz w:val="24"/>
                <w:szCs w:val="24"/>
                <w:lang w:eastAsia="en-US"/>
              </w:rPr>
            </w:pPr>
          </w:p>
          <w:p w14:paraId="760D51BB" w14:textId="77777777" w:rsidR="00B50B92" w:rsidRPr="00EA79FF" w:rsidRDefault="00B50B92" w:rsidP="003E6B03">
            <w:pPr>
              <w:pStyle w:val="Sraopastraipa"/>
              <w:ind w:left="0"/>
              <w:rPr>
                <w:rFonts w:ascii="Verdana" w:hAnsi="Verdana" w:cs="Times New Roman"/>
                <w:sz w:val="24"/>
                <w:szCs w:val="24"/>
                <w:lang w:eastAsia="en-US"/>
              </w:rPr>
            </w:pPr>
          </w:p>
          <w:p w14:paraId="03D6FAC6" w14:textId="77777777" w:rsidR="00B50B92" w:rsidRPr="00EA79FF" w:rsidRDefault="00B50B92" w:rsidP="003E6B03">
            <w:pPr>
              <w:pStyle w:val="Sraopastraipa"/>
              <w:ind w:left="0"/>
              <w:rPr>
                <w:rFonts w:ascii="Verdana" w:hAnsi="Verdana" w:cs="Times New Roman"/>
                <w:sz w:val="24"/>
                <w:szCs w:val="24"/>
                <w:lang w:eastAsia="en-US"/>
              </w:rPr>
            </w:pPr>
          </w:p>
          <w:p w14:paraId="0430B1DF" w14:textId="77777777" w:rsidR="00B50B92" w:rsidRPr="00EA79FF" w:rsidRDefault="00B50B92" w:rsidP="003E6B03">
            <w:pPr>
              <w:pStyle w:val="Sraopastraipa"/>
              <w:ind w:left="0"/>
              <w:rPr>
                <w:rFonts w:ascii="Verdana" w:hAnsi="Verdana" w:cs="Times New Roman"/>
                <w:sz w:val="24"/>
                <w:szCs w:val="24"/>
                <w:lang w:eastAsia="en-US"/>
              </w:rPr>
            </w:pPr>
          </w:p>
          <w:p w14:paraId="1E50B6B0" w14:textId="77777777" w:rsidR="00B50B92" w:rsidRPr="00EA79FF" w:rsidRDefault="00B50B92" w:rsidP="003E6B03">
            <w:pPr>
              <w:pStyle w:val="Sraopastraipa"/>
              <w:ind w:left="0"/>
              <w:rPr>
                <w:rFonts w:ascii="Verdana" w:hAnsi="Verdana" w:cs="Times New Roman"/>
                <w:sz w:val="24"/>
                <w:szCs w:val="24"/>
                <w:lang w:eastAsia="en-US"/>
              </w:rPr>
            </w:pPr>
          </w:p>
          <w:p w14:paraId="77724C69" w14:textId="77777777" w:rsidR="00B50B92" w:rsidRPr="00EA79FF" w:rsidRDefault="00B50B92" w:rsidP="003E6B03">
            <w:pPr>
              <w:pStyle w:val="Sraopastraipa"/>
              <w:ind w:left="0"/>
              <w:rPr>
                <w:rFonts w:ascii="Verdana" w:hAnsi="Verdana" w:cs="Times New Roman"/>
                <w:sz w:val="24"/>
                <w:szCs w:val="24"/>
                <w:lang w:eastAsia="en-US"/>
              </w:rPr>
            </w:pPr>
          </w:p>
          <w:p w14:paraId="4862E321" w14:textId="77777777" w:rsidR="00B50B92" w:rsidRPr="00EA79FF" w:rsidRDefault="00B50B92" w:rsidP="003E6B03">
            <w:pPr>
              <w:pStyle w:val="Sraopastraipa"/>
              <w:ind w:left="0"/>
              <w:rPr>
                <w:rFonts w:ascii="Verdana" w:hAnsi="Verdana" w:cs="Times New Roman"/>
                <w:sz w:val="24"/>
                <w:szCs w:val="24"/>
                <w:lang w:eastAsia="en-US"/>
              </w:rPr>
            </w:pPr>
          </w:p>
          <w:p w14:paraId="282EF5F1" w14:textId="28F23457" w:rsidR="00B50B92" w:rsidRPr="00EA79FF" w:rsidRDefault="00B50B92" w:rsidP="003E6B03">
            <w:pPr>
              <w:pStyle w:val="Sraopastraipa"/>
              <w:ind w:left="0"/>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C9DE4D6" w14:textId="4ED2310C"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3.1.1. Mokinių savirealizacijos ir saviraiškos poreikių tenkinimas</w:t>
            </w:r>
          </w:p>
        </w:tc>
        <w:tc>
          <w:tcPr>
            <w:tcW w:w="2585" w:type="dxa"/>
            <w:tcBorders>
              <w:top w:val="single" w:sz="4" w:space="0" w:color="000000"/>
              <w:left w:val="single" w:sz="4" w:space="0" w:color="000000"/>
              <w:bottom w:val="single" w:sz="4" w:space="0" w:color="000000"/>
              <w:right w:val="single" w:sz="4" w:space="0" w:color="000000"/>
            </w:tcBorders>
          </w:tcPr>
          <w:p w14:paraId="4060A7C1" w14:textId="3CDF1787" w:rsidR="003E6B03" w:rsidRPr="00EA79FF" w:rsidRDefault="003E6B03" w:rsidP="003E6B03">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A. Šmulkštienė</w:t>
            </w:r>
          </w:p>
        </w:tc>
        <w:tc>
          <w:tcPr>
            <w:tcW w:w="3126" w:type="dxa"/>
            <w:tcBorders>
              <w:top w:val="single" w:sz="4" w:space="0" w:color="000000"/>
              <w:left w:val="single" w:sz="4" w:space="0" w:color="000000"/>
              <w:bottom w:val="single" w:sz="4" w:space="0" w:color="000000"/>
              <w:right w:val="single" w:sz="4" w:space="0" w:color="000000"/>
            </w:tcBorders>
          </w:tcPr>
          <w:p w14:paraId="571071ED" w14:textId="7C46E007" w:rsidR="003E6B03" w:rsidRPr="00EA79FF" w:rsidRDefault="003E6B03" w:rsidP="00C86C02">
            <w:pPr>
              <w:pStyle w:val="Sraopastraipa"/>
              <w:ind w:left="-18" w:firstLine="18"/>
              <w:rPr>
                <w:rFonts w:ascii="Verdana" w:eastAsia="Verdana" w:hAnsi="Verdana" w:cs="Times New Roman"/>
                <w:sz w:val="24"/>
                <w:szCs w:val="24"/>
              </w:rPr>
            </w:pPr>
            <w:r w:rsidRPr="00EA79FF">
              <w:rPr>
                <w:rFonts w:ascii="Verdana" w:eastAsia="Verdana" w:hAnsi="Verdana" w:cs="Times New Roman"/>
                <w:sz w:val="24"/>
                <w:szCs w:val="24"/>
              </w:rPr>
              <w:t>2 kartus per mokslo metus</w:t>
            </w:r>
          </w:p>
        </w:tc>
        <w:tc>
          <w:tcPr>
            <w:tcW w:w="1976" w:type="dxa"/>
            <w:tcBorders>
              <w:top w:val="single" w:sz="4" w:space="0" w:color="000000"/>
              <w:left w:val="single" w:sz="4" w:space="0" w:color="000000"/>
              <w:bottom w:val="single" w:sz="4" w:space="0" w:color="000000"/>
              <w:right w:val="single" w:sz="4" w:space="0" w:color="000000"/>
            </w:tcBorders>
            <w:vAlign w:val="center"/>
          </w:tcPr>
          <w:p w14:paraId="2CEF70A2" w14:textId="04CAB5A3" w:rsidR="003E6B03" w:rsidRPr="00EA79FF" w:rsidRDefault="00C86C02" w:rsidP="00C86C02">
            <w:pPr>
              <w:pStyle w:val="Sraopastraipa"/>
              <w:ind w:left="0"/>
              <w:rPr>
                <w:rFonts w:ascii="Verdana" w:eastAsia="Verdana" w:hAnsi="Verdana" w:cs="Times New Roman"/>
                <w:sz w:val="24"/>
                <w:szCs w:val="24"/>
              </w:rPr>
            </w:pPr>
            <w:r w:rsidRPr="00EA79FF">
              <w:rPr>
                <w:rFonts w:ascii="Verdana" w:hAnsi="Verdana" w:cs="Times New Roman"/>
                <w:sz w:val="24"/>
                <w:szCs w:val="24"/>
              </w:rPr>
              <w:t>Mokymo lėšos, žmogiškieji ištekliai</w:t>
            </w:r>
          </w:p>
        </w:tc>
      </w:tr>
      <w:tr w:rsidR="003E6B03" w:rsidRPr="00EA79FF" w14:paraId="5775A0E3"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5D8EE151"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D66C701" w14:textId="2AB19A84" w:rsidR="003E6B03" w:rsidRPr="00EA79FF" w:rsidRDefault="003E6B03"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3.1.2. Kryptingas mokinių ugdymo karjerai programos plėtojimas</w:t>
            </w:r>
          </w:p>
        </w:tc>
        <w:tc>
          <w:tcPr>
            <w:tcW w:w="2585" w:type="dxa"/>
            <w:tcBorders>
              <w:top w:val="single" w:sz="4" w:space="0" w:color="000000"/>
              <w:left w:val="single" w:sz="4" w:space="0" w:color="000000"/>
              <w:bottom w:val="single" w:sz="4" w:space="0" w:color="000000"/>
              <w:right w:val="single" w:sz="4" w:space="0" w:color="000000"/>
            </w:tcBorders>
          </w:tcPr>
          <w:p w14:paraId="7D88CBB8" w14:textId="77777777" w:rsidR="003E6B03" w:rsidRPr="00EA79FF" w:rsidRDefault="003E6B03" w:rsidP="003E6B03">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A. Šmulkštienė</w:t>
            </w:r>
          </w:p>
          <w:p w14:paraId="7AED3E63" w14:textId="5B8BFC2C" w:rsidR="003E6B03" w:rsidRPr="00EA79FF" w:rsidRDefault="003E6B03" w:rsidP="003E6B03">
            <w:pPr>
              <w:pStyle w:val="Sraopastraipa"/>
              <w:ind w:left="78" w:hanging="78"/>
              <w:rPr>
                <w:rFonts w:ascii="Verdana" w:eastAsia="Verdana" w:hAnsi="Verdana" w:cs="Times New Roman"/>
                <w:sz w:val="24"/>
                <w:szCs w:val="24"/>
              </w:rPr>
            </w:pPr>
          </w:p>
        </w:tc>
        <w:tc>
          <w:tcPr>
            <w:tcW w:w="3126" w:type="dxa"/>
            <w:tcBorders>
              <w:top w:val="single" w:sz="4" w:space="0" w:color="000000"/>
              <w:left w:val="single" w:sz="4" w:space="0" w:color="000000"/>
              <w:bottom w:val="single" w:sz="4" w:space="0" w:color="000000"/>
              <w:right w:val="single" w:sz="4" w:space="0" w:color="000000"/>
            </w:tcBorders>
          </w:tcPr>
          <w:p w14:paraId="7A7F51AD" w14:textId="04340CFE" w:rsidR="003E6B03" w:rsidRPr="00EA79FF" w:rsidRDefault="003E6B03" w:rsidP="00C86C02">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Ne mažiau nei 1 kartą per pusmetį</w:t>
            </w:r>
          </w:p>
        </w:tc>
        <w:tc>
          <w:tcPr>
            <w:tcW w:w="1976" w:type="dxa"/>
            <w:tcBorders>
              <w:top w:val="single" w:sz="4" w:space="0" w:color="000000"/>
              <w:left w:val="single" w:sz="4" w:space="0" w:color="000000"/>
              <w:bottom w:val="single" w:sz="4" w:space="0" w:color="000000"/>
              <w:right w:val="single" w:sz="4" w:space="0" w:color="000000"/>
            </w:tcBorders>
          </w:tcPr>
          <w:p w14:paraId="016D417A" w14:textId="68B9EA61" w:rsidR="003E6B03" w:rsidRPr="00EA79FF" w:rsidRDefault="00C86C02" w:rsidP="00C86C02">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3E6B03" w:rsidRPr="00EA79FF" w14:paraId="13AC4CF2"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0A5C4DCF"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221AB62" w14:textId="61844756"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3.1.3. Tarptautinio bendradarbiavimo galimybių plėtojimas</w:t>
            </w:r>
          </w:p>
        </w:tc>
        <w:tc>
          <w:tcPr>
            <w:tcW w:w="2585" w:type="dxa"/>
            <w:tcBorders>
              <w:top w:val="single" w:sz="4" w:space="0" w:color="000000"/>
              <w:left w:val="single" w:sz="4" w:space="0" w:color="000000"/>
              <w:bottom w:val="single" w:sz="4" w:space="0" w:color="000000"/>
              <w:right w:val="single" w:sz="4" w:space="0" w:color="000000"/>
            </w:tcBorders>
          </w:tcPr>
          <w:p w14:paraId="45B3D589" w14:textId="77777777" w:rsidR="003E6B03" w:rsidRPr="00EA79FF" w:rsidRDefault="003E6B03" w:rsidP="003E6B03">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 xml:space="preserve">V. </w:t>
            </w:r>
            <w:proofErr w:type="spellStart"/>
            <w:r w:rsidRPr="00EA79FF">
              <w:rPr>
                <w:rFonts w:ascii="Verdana" w:eastAsia="Verdana" w:hAnsi="Verdana" w:cs="Times New Roman"/>
                <w:sz w:val="24"/>
                <w:szCs w:val="24"/>
              </w:rPr>
              <w:t>Klasavičius</w:t>
            </w:r>
            <w:proofErr w:type="spellEnd"/>
          </w:p>
          <w:p w14:paraId="30B89662" w14:textId="5C42A8CF" w:rsidR="003E6B03" w:rsidRPr="00EA79FF" w:rsidRDefault="003E6B03" w:rsidP="003E6B03">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R. Juknelienė</w:t>
            </w:r>
          </w:p>
        </w:tc>
        <w:tc>
          <w:tcPr>
            <w:tcW w:w="3126" w:type="dxa"/>
            <w:tcBorders>
              <w:top w:val="single" w:sz="4" w:space="0" w:color="000000"/>
              <w:left w:val="single" w:sz="4" w:space="0" w:color="000000"/>
              <w:bottom w:val="single" w:sz="4" w:space="0" w:color="000000"/>
              <w:right w:val="single" w:sz="4" w:space="0" w:color="000000"/>
            </w:tcBorders>
            <w:vAlign w:val="center"/>
          </w:tcPr>
          <w:p w14:paraId="346E07E4" w14:textId="0AB0403B" w:rsidR="003E6B03" w:rsidRPr="00EA79FF" w:rsidRDefault="003E6B03" w:rsidP="003E6B03">
            <w:pPr>
              <w:pStyle w:val="Sraopastraipa"/>
              <w:ind w:left="-18"/>
              <w:rPr>
                <w:rFonts w:ascii="Verdana" w:eastAsia="Verdana" w:hAnsi="Verdana" w:cs="Times New Roman"/>
                <w:sz w:val="24"/>
                <w:szCs w:val="24"/>
              </w:rPr>
            </w:pPr>
            <w:r w:rsidRPr="00EA79FF">
              <w:rPr>
                <w:rFonts w:ascii="Verdana" w:eastAsia="Verdana" w:hAnsi="Verdana" w:cs="Times New Roman"/>
                <w:sz w:val="24"/>
                <w:szCs w:val="24"/>
              </w:rPr>
              <w:t>Ne mažiau nei 1 kartas per pusmetį</w:t>
            </w:r>
          </w:p>
        </w:tc>
        <w:tc>
          <w:tcPr>
            <w:tcW w:w="1976" w:type="dxa"/>
            <w:tcBorders>
              <w:top w:val="single" w:sz="4" w:space="0" w:color="000000"/>
              <w:left w:val="single" w:sz="4" w:space="0" w:color="000000"/>
              <w:bottom w:val="single" w:sz="4" w:space="0" w:color="000000"/>
              <w:right w:val="single" w:sz="4" w:space="0" w:color="000000"/>
            </w:tcBorders>
          </w:tcPr>
          <w:p w14:paraId="7C318AF1" w14:textId="2A7C1F76" w:rsidR="003E6B03" w:rsidRPr="00EA79FF" w:rsidRDefault="00E804A8" w:rsidP="00C86C02">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Projektų lėšos, žmogiškieji ištekliai</w:t>
            </w:r>
          </w:p>
        </w:tc>
      </w:tr>
      <w:tr w:rsidR="003E6B03" w:rsidRPr="00EA79FF" w14:paraId="0E7A14F1"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5D61702F"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FDA6F0C" w14:textId="77777777" w:rsidR="003E6B03"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3.1.4. Mokinių lyderystės stiprinimas</w:t>
            </w:r>
          </w:p>
          <w:p w14:paraId="7E19A83E" w14:textId="57D9212C" w:rsidR="00880412" w:rsidRPr="00EA79FF" w:rsidRDefault="00880412" w:rsidP="003E6B03">
            <w:pPr>
              <w:rPr>
                <w:rFonts w:ascii="Verdana" w:eastAsia="Verdana" w:hAnsi="Verdana"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14:paraId="39584550" w14:textId="6BAEEBED"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 xml:space="preserve">L. </w:t>
            </w:r>
            <w:proofErr w:type="spellStart"/>
            <w:r w:rsidRPr="00EA79FF">
              <w:rPr>
                <w:rFonts w:ascii="Verdana" w:eastAsia="Verdana" w:hAnsi="Verdana" w:cs="Times New Roman"/>
                <w:sz w:val="24"/>
                <w:szCs w:val="24"/>
              </w:rPr>
              <w:t>Urbšytė</w:t>
            </w:r>
            <w:proofErr w:type="spellEnd"/>
          </w:p>
        </w:tc>
        <w:tc>
          <w:tcPr>
            <w:tcW w:w="3126" w:type="dxa"/>
            <w:tcBorders>
              <w:top w:val="single" w:sz="4" w:space="0" w:color="000000"/>
              <w:left w:val="single" w:sz="4" w:space="0" w:color="000000"/>
              <w:bottom w:val="single" w:sz="4" w:space="0" w:color="000000"/>
              <w:right w:val="single" w:sz="4" w:space="0" w:color="000000"/>
            </w:tcBorders>
            <w:vAlign w:val="center"/>
          </w:tcPr>
          <w:p w14:paraId="0A67F265" w14:textId="01932997" w:rsidR="003E6B03" w:rsidRPr="00EA79FF" w:rsidRDefault="003E6B03" w:rsidP="003E6B03">
            <w:pPr>
              <w:pStyle w:val="Sraopastraipa"/>
              <w:ind w:left="-18" w:firstLine="18"/>
              <w:rPr>
                <w:rFonts w:ascii="Verdana" w:eastAsia="Verdana" w:hAnsi="Verdana" w:cs="Times New Roman"/>
                <w:sz w:val="24"/>
                <w:szCs w:val="24"/>
              </w:rPr>
            </w:pPr>
            <w:r w:rsidRPr="00EA79FF">
              <w:rPr>
                <w:rFonts w:ascii="Verdana" w:eastAsia="Verdana" w:hAnsi="Verdana" w:cs="Times New Roman"/>
                <w:sz w:val="24"/>
                <w:szCs w:val="24"/>
              </w:rPr>
              <w:t>Ne mažiau nei 1 kartas per metus</w:t>
            </w:r>
          </w:p>
        </w:tc>
        <w:tc>
          <w:tcPr>
            <w:tcW w:w="1976" w:type="dxa"/>
            <w:tcBorders>
              <w:top w:val="single" w:sz="4" w:space="0" w:color="000000"/>
              <w:left w:val="single" w:sz="4" w:space="0" w:color="000000"/>
              <w:bottom w:val="single" w:sz="4" w:space="0" w:color="000000"/>
              <w:right w:val="single" w:sz="4" w:space="0" w:color="000000"/>
            </w:tcBorders>
          </w:tcPr>
          <w:p w14:paraId="50CAC87C" w14:textId="0E205109" w:rsidR="003E6B03" w:rsidRPr="00EA79FF" w:rsidRDefault="00EC6E9F" w:rsidP="00C86C02">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3E6B03" w:rsidRPr="00EA79FF" w14:paraId="537D319D"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137780AE"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A904243" w14:textId="44D4B184"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3.1.5. Mokinių kultūros pažinimo įpročių ugdymas ir formavimas</w:t>
            </w:r>
          </w:p>
        </w:tc>
        <w:tc>
          <w:tcPr>
            <w:tcW w:w="2585" w:type="dxa"/>
            <w:tcBorders>
              <w:top w:val="single" w:sz="4" w:space="0" w:color="000000"/>
              <w:left w:val="single" w:sz="4" w:space="0" w:color="000000"/>
              <w:bottom w:val="single" w:sz="4" w:space="0" w:color="000000"/>
              <w:right w:val="single" w:sz="4" w:space="0" w:color="000000"/>
            </w:tcBorders>
          </w:tcPr>
          <w:p w14:paraId="7A051D8F" w14:textId="77777777" w:rsidR="003E6B03" w:rsidRPr="00EA79FF" w:rsidRDefault="003E6B03" w:rsidP="003E6B03">
            <w:pPr>
              <w:pStyle w:val="Sraopastraipa"/>
              <w:ind w:hanging="739"/>
              <w:rPr>
                <w:rFonts w:ascii="Verdana" w:eastAsia="Verdana" w:hAnsi="Verdana" w:cs="Times New Roman"/>
                <w:sz w:val="24"/>
                <w:szCs w:val="24"/>
              </w:rPr>
            </w:pPr>
            <w:r w:rsidRPr="00EA79FF">
              <w:rPr>
                <w:rFonts w:ascii="Verdana" w:eastAsia="Verdana" w:hAnsi="Verdana" w:cs="Times New Roman"/>
                <w:sz w:val="24"/>
                <w:szCs w:val="24"/>
              </w:rPr>
              <w:t>Klasių vadovai</w:t>
            </w:r>
          </w:p>
          <w:p w14:paraId="046C16B0" w14:textId="77777777" w:rsidR="003E6B03" w:rsidRPr="00EA79FF" w:rsidRDefault="003E6B03" w:rsidP="003E6B03">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R. Mackevičienė</w:t>
            </w:r>
          </w:p>
          <w:p w14:paraId="3B4B073D" w14:textId="1F5513E3" w:rsidR="003E6B03" w:rsidRPr="00EA79FF" w:rsidRDefault="003E6B03" w:rsidP="003E6B03">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 xml:space="preserve">A. </w:t>
            </w:r>
            <w:proofErr w:type="spellStart"/>
            <w:r w:rsidRPr="00EA79FF">
              <w:rPr>
                <w:rFonts w:ascii="Verdana" w:eastAsia="Verdana" w:hAnsi="Verdana" w:cs="Times New Roman"/>
                <w:sz w:val="24"/>
                <w:szCs w:val="24"/>
              </w:rPr>
              <w:t>Pečkienė</w:t>
            </w:r>
            <w:proofErr w:type="spellEnd"/>
          </w:p>
        </w:tc>
        <w:tc>
          <w:tcPr>
            <w:tcW w:w="3126" w:type="dxa"/>
            <w:tcBorders>
              <w:top w:val="single" w:sz="4" w:space="0" w:color="000000"/>
              <w:left w:val="single" w:sz="4" w:space="0" w:color="000000"/>
              <w:bottom w:val="single" w:sz="4" w:space="0" w:color="000000"/>
              <w:right w:val="single" w:sz="4" w:space="0" w:color="000000"/>
            </w:tcBorders>
            <w:vAlign w:val="center"/>
          </w:tcPr>
          <w:p w14:paraId="48619583" w14:textId="5EF799F7" w:rsidR="003E6B03" w:rsidRPr="00EA79FF" w:rsidRDefault="003E6B03" w:rsidP="003E6B03">
            <w:pPr>
              <w:pStyle w:val="Sraopastraipa"/>
              <w:ind w:left="106"/>
              <w:rPr>
                <w:rFonts w:ascii="Verdana" w:eastAsia="Verdana" w:hAnsi="Verdana" w:cs="Times New Roman"/>
                <w:sz w:val="24"/>
                <w:szCs w:val="24"/>
              </w:rPr>
            </w:pPr>
            <w:r w:rsidRPr="00EA79FF">
              <w:rPr>
                <w:rFonts w:ascii="Verdana" w:eastAsia="Verdana" w:hAnsi="Verdana" w:cs="Times New Roman"/>
                <w:sz w:val="24"/>
                <w:szCs w:val="24"/>
              </w:rPr>
              <w:t>Ne mažiau nei 1 kartas per metus</w:t>
            </w:r>
          </w:p>
        </w:tc>
        <w:tc>
          <w:tcPr>
            <w:tcW w:w="1976" w:type="dxa"/>
            <w:tcBorders>
              <w:top w:val="single" w:sz="4" w:space="0" w:color="000000"/>
              <w:left w:val="single" w:sz="4" w:space="0" w:color="000000"/>
              <w:bottom w:val="single" w:sz="4" w:space="0" w:color="000000"/>
              <w:right w:val="single" w:sz="4" w:space="0" w:color="000000"/>
            </w:tcBorders>
          </w:tcPr>
          <w:p w14:paraId="62B1A113" w14:textId="41D51576" w:rsidR="003E6B03" w:rsidRPr="00EA79FF" w:rsidRDefault="00EC6E9F" w:rsidP="00EC6E9F">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Kultūros paso lė</w:t>
            </w:r>
            <w:r w:rsidR="00E058E7" w:rsidRPr="00EA79FF">
              <w:rPr>
                <w:rFonts w:ascii="Verdana" w:eastAsia="Verdana" w:hAnsi="Verdana" w:cs="Times New Roman"/>
                <w:sz w:val="24"/>
                <w:szCs w:val="24"/>
              </w:rPr>
              <w:t>šos</w:t>
            </w:r>
          </w:p>
        </w:tc>
      </w:tr>
      <w:tr w:rsidR="003E6B03" w:rsidRPr="00EA79FF" w14:paraId="3690B17D"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4493D5BD"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67B7CF0" w14:textId="1B302D32"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 xml:space="preserve">3.1.6. Socialinės-pilietinės veiklos </w:t>
            </w:r>
          </w:p>
        </w:tc>
        <w:tc>
          <w:tcPr>
            <w:tcW w:w="2585" w:type="dxa"/>
            <w:tcBorders>
              <w:top w:val="single" w:sz="4" w:space="0" w:color="000000"/>
              <w:left w:val="single" w:sz="4" w:space="0" w:color="000000"/>
              <w:bottom w:val="single" w:sz="4" w:space="0" w:color="000000"/>
              <w:right w:val="single" w:sz="4" w:space="0" w:color="000000"/>
            </w:tcBorders>
          </w:tcPr>
          <w:p w14:paraId="7A74F5C0" w14:textId="35ECEB11" w:rsidR="003E6B03" w:rsidRPr="00EA79FF" w:rsidRDefault="003E6B03" w:rsidP="003E6B03">
            <w:pPr>
              <w:pStyle w:val="Sraopastraipa"/>
              <w:ind w:hanging="739"/>
              <w:rPr>
                <w:rFonts w:ascii="Verdana" w:eastAsia="Verdana" w:hAnsi="Verdana" w:cs="Times New Roman"/>
                <w:sz w:val="24"/>
                <w:szCs w:val="24"/>
              </w:rPr>
            </w:pPr>
            <w:r w:rsidRPr="00EA79FF">
              <w:rPr>
                <w:rFonts w:ascii="Verdana" w:eastAsia="Verdana" w:hAnsi="Verdana" w:cs="Times New Roman"/>
                <w:sz w:val="24"/>
                <w:szCs w:val="24"/>
              </w:rPr>
              <w:t>Klasių vadovai</w:t>
            </w:r>
          </w:p>
        </w:tc>
        <w:tc>
          <w:tcPr>
            <w:tcW w:w="3126" w:type="dxa"/>
            <w:tcBorders>
              <w:top w:val="single" w:sz="4" w:space="0" w:color="000000"/>
              <w:left w:val="single" w:sz="4" w:space="0" w:color="000000"/>
              <w:bottom w:val="single" w:sz="4" w:space="0" w:color="000000"/>
              <w:right w:val="single" w:sz="4" w:space="0" w:color="000000"/>
            </w:tcBorders>
            <w:vAlign w:val="center"/>
          </w:tcPr>
          <w:p w14:paraId="7404BC9C" w14:textId="76DC4103"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Kartą per 3 mėnesius</w:t>
            </w:r>
          </w:p>
        </w:tc>
        <w:tc>
          <w:tcPr>
            <w:tcW w:w="1976" w:type="dxa"/>
            <w:tcBorders>
              <w:top w:val="single" w:sz="4" w:space="0" w:color="000000"/>
              <w:left w:val="single" w:sz="4" w:space="0" w:color="000000"/>
              <w:bottom w:val="single" w:sz="4" w:space="0" w:color="000000"/>
              <w:right w:val="single" w:sz="4" w:space="0" w:color="000000"/>
            </w:tcBorders>
          </w:tcPr>
          <w:p w14:paraId="74C4A23B" w14:textId="26A51DF2" w:rsidR="003E6B03" w:rsidRPr="00EA79FF" w:rsidRDefault="00E058E7"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3E6B03" w:rsidRPr="00EA79FF" w14:paraId="25F2CFD7"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17527C4F"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2779A85" w14:textId="43E72F1D"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3.1.7. Formaliojo ir neformaliojo ugdymo dermė</w:t>
            </w:r>
          </w:p>
        </w:tc>
        <w:tc>
          <w:tcPr>
            <w:tcW w:w="2585" w:type="dxa"/>
            <w:tcBorders>
              <w:top w:val="single" w:sz="4" w:space="0" w:color="000000"/>
              <w:left w:val="single" w:sz="4" w:space="0" w:color="000000"/>
              <w:bottom w:val="single" w:sz="4" w:space="0" w:color="000000"/>
              <w:right w:val="single" w:sz="4" w:space="0" w:color="000000"/>
            </w:tcBorders>
          </w:tcPr>
          <w:p w14:paraId="516FC685" w14:textId="4982B07F" w:rsidR="003E6B03" w:rsidRPr="00EA79FF" w:rsidRDefault="003E6B03" w:rsidP="003E6B03">
            <w:pPr>
              <w:pStyle w:val="Sraopastraipa"/>
              <w:ind w:hanging="801"/>
              <w:rPr>
                <w:rFonts w:ascii="Verdana" w:eastAsia="Verdana" w:hAnsi="Verdana" w:cs="Times New Roman"/>
                <w:sz w:val="24"/>
                <w:szCs w:val="24"/>
              </w:rPr>
            </w:pPr>
            <w:r w:rsidRPr="00EA79FF">
              <w:rPr>
                <w:rFonts w:ascii="Verdana" w:eastAsia="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481FACDD" w14:textId="608892B7" w:rsidR="003E6B03" w:rsidRPr="00EA79FF" w:rsidRDefault="00565920" w:rsidP="00E058E7">
            <w:pPr>
              <w:rPr>
                <w:rFonts w:ascii="Verdana" w:eastAsia="Verdana" w:hAnsi="Verdana" w:cs="Times New Roman"/>
                <w:sz w:val="24"/>
                <w:szCs w:val="24"/>
              </w:rPr>
            </w:pPr>
            <w:r w:rsidRPr="00EA79FF">
              <w:rPr>
                <w:rFonts w:ascii="Verdana" w:eastAsia="Verdana" w:hAnsi="Verdana" w:cs="Times New Roman"/>
                <w:sz w:val="24"/>
                <w:szCs w:val="24"/>
              </w:rPr>
              <w:t>Mė</w:t>
            </w:r>
            <w:r w:rsidR="005367C0" w:rsidRPr="00EA79FF">
              <w:rPr>
                <w:rFonts w:ascii="Verdana" w:eastAsia="Verdana" w:hAnsi="Verdana" w:cs="Times New Roman"/>
                <w:sz w:val="24"/>
                <w:szCs w:val="24"/>
              </w:rPr>
              <w:t>nesio veiklos planai</w:t>
            </w:r>
          </w:p>
        </w:tc>
        <w:tc>
          <w:tcPr>
            <w:tcW w:w="1976" w:type="dxa"/>
            <w:tcBorders>
              <w:top w:val="single" w:sz="4" w:space="0" w:color="000000"/>
              <w:left w:val="single" w:sz="4" w:space="0" w:color="000000"/>
              <w:bottom w:val="single" w:sz="4" w:space="0" w:color="000000"/>
              <w:right w:val="single" w:sz="4" w:space="0" w:color="000000"/>
            </w:tcBorders>
          </w:tcPr>
          <w:p w14:paraId="02377E3E" w14:textId="277A8ABB" w:rsidR="003E6B03" w:rsidRPr="00EA79FF" w:rsidRDefault="00E058E7"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69D6E826" w14:textId="77777777" w:rsidTr="00880412">
        <w:trPr>
          <w:trHeight w:val="311"/>
        </w:trPr>
        <w:tc>
          <w:tcPr>
            <w:tcW w:w="2556" w:type="dxa"/>
            <w:vMerge w:val="restart"/>
            <w:tcBorders>
              <w:top w:val="single" w:sz="4" w:space="0" w:color="auto"/>
              <w:left w:val="single" w:sz="4" w:space="0" w:color="000000"/>
              <w:right w:val="single" w:sz="4" w:space="0" w:color="000000"/>
            </w:tcBorders>
          </w:tcPr>
          <w:p w14:paraId="7D390BA6" w14:textId="021EBA8B"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lastRenderedPageBreak/>
              <w:t xml:space="preserve">3.2. </w:t>
            </w:r>
            <w:r w:rsidRPr="00EA79FF">
              <w:rPr>
                <w:rFonts w:ascii="Verdana" w:hAnsi="Verdana" w:cs="Times New Roman"/>
                <w:sz w:val="24"/>
                <w:szCs w:val="24"/>
                <w:lang w:eastAsia="en-US"/>
              </w:rPr>
              <w:t>Užtikrinti saugią, emociškai palankią ugdymo(</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 aplinką</w:t>
            </w:r>
          </w:p>
        </w:tc>
        <w:tc>
          <w:tcPr>
            <w:tcW w:w="4645" w:type="dxa"/>
            <w:gridSpan w:val="2"/>
            <w:tcBorders>
              <w:top w:val="single" w:sz="4" w:space="0" w:color="000000"/>
              <w:left w:val="single" w:sz="4" w:space="0" w:color="000000"/>
              <w:bottom w:val="single" w:sz="4" w:space="0" w:color="000000"/>
              <w:right w:val="single" w:sz="4" w:space="0" w:color="000000"/>
            </w:tcBorders>
          </w:tcPr>
          <w:p w14:paraId="1080E129" w14:textId="39B4D2DC"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3.2.1. Prevencinių programų įgyvendinimas</w:t>
            </w:r>
          </w:p>
        </w:tc>
        <w:tc>
          <w:tcPr>
            <w:tcW w:w="2585" w:type="dxa"/>
            <w:tcBorders>
              <w:top w:val="single" w:sz="4" w:space="0" w:color="000000"/>
              <w:left w:val="single" w:sz="4" w:space="0" w:color="000000"/>
              <w:bottom w:val="single" w:sz="4" w:space="0" w:color="000000"/>
              <w:right w:val="single" w:sz="4" w:space="0" w:color="000000"/>
            </w:tcBorders>
          </w:tcPr>
          <w:p w14:paraId="3B4A8D21" w14:textId="52F02BF6" w:rsidR="008E5038" w:rsidRPr="00EA79FF" w:rsidRDefault="008E5038" w:rsidP="00B46127">
            <w:pPr>
              <w:rPr>
                <w:rFonts w:ascii="Verdana" w:eastAsia="Verdana" w:hAnsi="Verdana" w:cs="Times New Roman"/>
                <w:sz w:val="24"/>
                <w:szCs w:val="24"/>
              </w:rPr>
            </w:pPr>
            <w:r w:rsidRPr="00EA79FF">
              <w:rPr>
                <w:rFonts w:ascii="Verdana" w:eastAsia="Verdana" w:hAnsi="Verdana" w:cs="Times New Roman"/>
                <w:sz w:val="24"/>
                <w:szCs w:val="24"/>
              </w:rPr>
              <w:t>Klasių vadovai</w:t>
            </w:r>
          </w:p>
        </w:tc>
        <w:tc>
          <w:tcPr>
            <w:tcW w:w="3126" w:type="dxa"/>
            <w:tcBorders>
              <w:top w:val="single" w:sz="4" w:space="0" w:color="000000"/>
              <w:left w:val="single" w:sz="4" w:space="0" w:color="000000"/>
              <w:bottom w:val="single" w:sz="4" w:space="0" w:color="000000"/>
              <w:right w:val="single" w:sz="4" w:space="0" w:color="000000"/>
            </w:tcBorders>
          </w:tcPr>
          <w:p w14:paraId="3614FD69" w14:textId="6DC160D8" w:rsidR="008E5038" w:rsidRPr="00EA79FF" w:rsidRDefault="008E5038" w:rsidP="00E058E7">
            <w:pPr>
              <w:pStyle w:val="Sraopastraipa"/>
              <w:ind w:hanging="756"/>
              <w:rPr>
                <w:rFonts w:ascii="Verdana" w:eastAsia="Verdana" w:hAnsi="Verdana" w:cs="Times New Roman"/>
                <w:sz w:val="24"/>
                <w:szCs w:val="24"/>
              </w:rPr>
            </w:pPr>
            <w:r w:rsidRPr="00EA79FF">
              <w:rPr>
                <w:rFonts w:ascii="Verdana" w:eastAsia="Verdana" w:hAnsi="Verdana" w:cs="Times New Roman"/>
                <w:sz w:val="24"/>
                <w:szCs w:val="24"/>
              </w:rPr>
              <w:t>2 kartus per mėnesį</w:t>
            </w:r>
          </w:p>
        </w:tc>
        <w:tc>
          <w:tcPr>
            <w:tcW w:w="1976" w:type="dxa"/>
            <w:tcBorders>
              <w:top w:val="single" w:sz="4" w:space="0" w:color="000000"/>
              <w:left w:val="single" w:sz="4" w:space="0" w:color="000000"/>
              <w:bottom w:val="single" w:sz="4" w:space="0" w:color="000000"/>
              <w:right w:val="single" w:sz="4" w:space="0" w:color="000000"/>
            </w:tcBorders>
          </w:tcPr>
          <w:p w14:paraId="5E4A777D" w14:textId="2328FC28" w:rsidR="008E5038" w:rsidRPr="00EA79FF" w:rsidRDefault="008E5038"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4AB9411E" w14:textId="77777777" w:rsidTr="00880412">
        <w:trPr>
          <w:trHeight w:val="311"/>
        </w:trPr>
        <w:tc>
          <w:tcPr>
            <w:tcW w:w="2556" w:type="dxa"/>
            <w:vMerge/>
            <w:tcBorders>
              <w:left w:val="single" w:sz="4" w:space="0" w:color="000000"/>
              <w:right w:val="single" w:sz="4" w:space="0" w:color="000000"/>
            </w:tcBorders>
            <w:vAlign w:val="center"/>
          </w:tcPr>
          <w:p w14:paraId="1B228F83" w14:textId="77777777" w:rsidR="008E5038" w:rsidRPr="00EA79FF" w:rsidRDefault="008E5038"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7E850E9" w14:textId="141B9DDE"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3.2.2. Renginių/išvykų organizavimas mokyklos bendruomenės nariams</w:t>
            </w:r>
          </w:p>
        </w:tc>
        <w:tc>
          <w:tcPr>
            <w:tcW w:w="2585" w:type="dxa"/>
            <w:tcBorders>
              <w:top w:val="single" w:sz="4" w:space="0" w:color="000000"/>
              <w:left w:val="single" w:sz="4" w:space="0" w:color="000000"/>
              <w:bottom w:val="single" w:sz="4" w:space="0" w:color="000000"/>
              <w:right w:val="single" w:sz="4" w:space="0" w:color="000000"/>
            </w:tcBorders>
          </w:tcPr>
          <w:p w14:paraId="4674B696" w14:textId="524395B6" w:rsidR="008E5038" w:rsidRPr="00EA79FF" w:rsidRDefault="008E5038" w:rsidP="003E6B03">
            <w:pPr>
              <w:pStyle w:val="Sraopastraipa"/>
              <w:ind w:hanging="801"/>
              <w:rPr>
                <w:rFonts w:ascii="Verdana" w:eastAsia="Verdana" w:hAnsi="Verdana" w:cs="Times New Roman"/>
                <w:sz w:val="24"/>
                <w:szCs w:val="24"/>
              </w:rPr>
            </w:pPr>
            <w:r w:rsidRPr="00EA79FF">
              <w:rPr>
                <w:rFonts w:ascii="Verdana" w:eastAsia="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068D7E53" w14:textId="0C483C74" w:rsidR="008E5038" w:rsidRPr="00EA79FF" w:rsidRDefault="008E5038" w:rsidP="00E058E7">
            <w:pPr>
              <w:pStyle w:val="Sraopastraipa"/>
              <w:ind w:hanging="756"/>
              <w:rPr>
                <w:rFonts w:ascii="Verdana" w:eastAsia="Verdana" w:hAnsi="Verdana" w:cs="Times New Roman"/>
                <w:sz w:val="24"/>
                <w:szCs w:val="24"/>
              </w:rPr>
            </w:pPr>
            <w:r w:rsidRPr="00EA79FF">
              <w:rPr>
                <w:rFonts w:ascii="Verdana" w:eastAsia="Verdana" w:hAnsi="Verdana" w:cs="Times New Roman"/>
                <w:sz w:val="24"/>
                <w:szCs w:val="24"/>
              </w:rPr>
              <w:t>2 kartai per metus</w:t>
            </w:r>
          </w:p>
        </w:tc>
        <w:tc>
          <w:tcPr>
            <w:tcW w:w="1976" w:type="dxa"/>
            <w:tcBorders>
              <w:top w:val="single" w:sz="4" w:space="0" w:color="000000"/>
              <w:left w:val="single" w:sz="4" w:space="0" w:color="000000"/>
              <w:bottom w:val="single" w:sz="4" w:space="0" w:color="000000"/>
              <w:right w:val="single" w:sz="4" w:space="0" w:color="000000"/>
            </w:tcBorders>
          </w:tcPr>
          <w:p w14:paraId="7D33E3DB" w14:textId="72715EC7" w:rsidR="008E5038" w:rsidRPr="00EA79FF" w:rsidRDefault="008E5038"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33ADC01A" w14:textId="77777777" w:rsidTr="00880412">
        <w:trPr>
          <w:trHeight w:val="311"/>
        </w:trPr>
        <w:tc>
          <w:tcPr>
            <w:tcW w:w="2556" w:type="dxa"/>
            <w:vMerge/>
            <w:tcBorders>
              <w:left w:val="single" w:sz="4" w:space="0" w:color="000000"/>
              <w:right w:val="single" w:sz="4" w:space="0" w:color="000000"/>
            </w:tcBorders>
            <w:vAlign w:val="center"/>
          </w:tcPr>
          <w:p w14:paraId="60C0B054" w14:textId="77777777" w:rsidR="008E5038" w:rsidRPr="00EA79FF" w:rsidRDefault="008E5038"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B397C9A" w14:textId="5B636FE1"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3.2.3. Informacinių šviečiamųjų renginių mokinių tėvams (globėjams, rūpintojams), mokytojams organizavimas</w:t>
            </w:r>
          </w:p>
        </w:tc>
        <w:tc>
          <w:tcPr>
            <w:tcW w:w="2585" w:type="dxa"/>
            <w:tcBorders>
              <w:top w:val="single" w:sz="4" w:space="0" w:color="000000"/>
              <w:left w:val="single" w:sz="4" w:space="0" w:color="000000"/>
              <w:bottom w:val="single" w:sz="4" w:space="0" w:color="000000"/>
              <w:right w:val="single" w:sz="4" w:space="0" w:color="000000"/>
            </w:tcBorders>
          </w:tcPr>
          <w:p w14:paraId="476E03F9" w14:textId="1FF5DBBC" w:rsidR="008E5038" w:rsidRPr="00EA79FF" w:rsidRDefault="008E5038" w:rsidP="00B46127">
            <w:pPr>
              <w:rPr>
                <w:rFonts w:ascii="Verdana" w:eastAsia="Verdana" w:hAnsi="Verdana" w:cs="Times New Roman"/>
                <w:sz w:val="24"/>
                <w:szCs w:val="24"/>
              </w:rPr>
            </w:pPr>
            <w:r w:rsidRPr="00EA79FF">
              <w:rPr>
                <w:rFonts w:ascii="Verdana" w:eastAsia="Verdana" w:hAnsi="Verdana" w:cs="Times New Roman"/>
                <w:sz w:val="24"/>
                <w:szCs w:val="24"/>
              </w:rPr>
              <w:t>Administracija</w:t>
            </w:r>
          </w:p>
        </w:tc>
        <w:tc>
          <w:tcPr>
            <w:tcW w:w="3126" w:type="dxa"/>
            <w:tcBorders>
              <w:top w:val="single" w:sz="4" w:space="0" w:color="000000"/>
              <w:left w:val="single" w:sz="4" w:space="0" w:color="000000"/>
              <w:bottom w:val="single" w:sz="4" w:space="0" w:color="000000"/>
              <w:right w:val="single" w:sz="4" w:space="0" w:color="000000"/>
            </w:tcBorders>
          </w:tcPr>
          <w:p w14:paraId="629B541A" w14:textId="61F06A81" w:rsidR="008E5038" w:rsidRPr="00EA79FF" w:rsidRDefault="008E5038" w:rsidP="00E058E7">
            <w:pPr>
              <w:pStyle w:val="Sraopastraipa"/>
              <w:ind w:hanging="756"/>
              <w:rPr>
                <w:rFonts w:ascii="Verdana" w:eastAsia="Verdana" w:hAnsi="Verdana" w:cs="Times New Roman"/>
                <w:sz w:val="24"/>
                <w:szCs w:val="24"/>
              </w:rPr>
            </w:pPr>
            <w:r w:rsidRPr="00EA79FF">
              <w:rPr>
                <w:rFonts w:ascii="Verdana" w:eastAsia="Verdana" w:hAnsi="Verdana" w:cs="Times New Roman"/>
                <w:sz w:val="24"/>
                <w:szCs w:val="24"/>
              </w:rPr>
              <w:t>1 kartą per metus</w:t>
            </w:r>
          </w:p>
        </w:tc>
        <w:tc>
          <w:tcPr>
            <w:tcW w:w="1976" w:type="dxa"/>
            <w:tcBorders>
              <w:top w:val="single" w:sz="4" w:space="0" w:color="000000"/>
              <w:left w:val="single" w:sz="4" w:space="0" w:color="000000"/>
              <w:bottom w:val="single" w:sz="4" w:space="0" w:color="000000"/>
              <w:right w:val="single" w:sz="4" w:space="0" w:color="000000"/>
            </w:tcBorders>
          </w:tcPr>
          <w:p w14:paraId="7BF651D1" w14:textId="024DF281" w:rsidR="008E5038" w:rsidRPr="00EA79FF" w:rsidRDefault="008E5038"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4307373F" w14:textId="77777777" w:rsidTr="00880412">
        <w:trPr>
          <w:trHeight w:val="311"/>
        </w:trPr>
        <w:tc>
          <w:tcPr>
            <w:tcW w:w="2556" w:type="dxa"/>
            <w:vMerge/>
            <w:tcBorders>
              <w:left w:val="single" w:sz="4" w:space="0" w:color="000000"/>
              <w:right w:val="single" w:sz="4" w:space="0" w:color="000000"/>
            </w:tcBorders>
            <w:vAlign w:val="center"/>
          </w:tcPr>
          <w:p w14:paraId="3B48447A" w14:textId="77777777" w:rsidR="008E5038" w:rsidRPr="00EA79FF" w:rsidRDefault="008E5038"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E77D21D" w14:textId="47C21BFA"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3.2.4. 5–8 klasių mokinių tėvų apklausa apie mokinių savijautą mokykloje</w:t>
            </w:r>
          </w:p>
        </w:tc>
        <w:tc>
          <w:tcPr>
            <w:tcW w:w="2585" w:type="dxa"/>
            <w:tcBorders>
              <w:top w:val="single" w:sz="4" w:space="0" w:color="000000"/>
              <w:left w:val="single" w:sz="4" w:space="0" w:color="000000"/>
              <w:bottom w:val="single" w:sz="4" w:space="0" w:color="000000"/>
              <w:right w:val="single" w:sz="4" w:space="0" w:color="000000"/>
            </w:tcBorders>
          </w:tcPr>
          <w:p w14:paraId="2601AE90" w14:textId="598CF99E"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R. Pranaitienė</w:t>
            </w:r>
          </w:p>
          <w:p w14:paraId="4C134154" w14:textId="3749D1C8"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Socialiniai pedagogai</w:t>
            </w:r>
          </w:p>
          <w:p w14:paraId="35C47B8D" w14:textId="17046330"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Psichologai</w:t>
            </w:r>
          </w:p>
        </w:tc>
        <w:tc>
          <w:tcPr>
            <w:tcW w:w="3126" w:type="dxa"/>
            <w:tcBorders>
              <w:top w:val="single" w:sz="4" w:space="0" w:color="000000"/>
              <w:left w:val="single" w:sz="4" w:space="0" w:color="000000"/>
              <w:bottom w:val="single" w:sz="4" w:space="0" w:color="000000"/>
              <w:right w:val="single" w:sz="4" w:space="0" w:color="000000"/>
            </w:tcBorders>
          </w:tcPr>
          <w:p w14:paraId="4DC4A1F8" w14:textId="4A46A836" w:rsidR="008E5038" w:rsidRPr="00EA79FF" w:rsidRDefault="008E5038" w:rsidP="00E058E7">
            <w:pPr>
              <w:pStyle w:val="Sraopastraipa"/>
              <w:ind w:hanging="756"/>
              <w:rPr>
                <w:rFonts w:ascii="Verdana" w:eastAsia="Verdana" w:hAnsi="Verdana" w:cs="Times New Roman"/>
                <w:sz w:val="24"/>
                <w:szCs w:val="24"/>
              </w:rPr>
            </w:pPr>
            <w:r w:rsidRPr="00EA79FF">
              <w:rPr>
                <w:rFonts w:ascii="Verdana" w:eastAsia="Verdana" w:hAnsi="Verdana" w:cs="Times New Roman"/>
                <w:sz w:val="24"/>
                <w:szCs w:val="24"/>
              </w:rPr>
              <w:t>1 kartą per metus</w:t>
            </w:r>
          </w:p>
        </w:tc>
        <w:tc>
          <w:tcPr>
            <w:tcW w:w="1976" w:type="dxa"/>
            <w:tcBorders>
              <w:top w:val="single" w:sz="4" w:space="0" w:color="000000"/>
              <w:left w:val="single" w:sz="4" w:space="0" w:color="000000"/>
              <w:bottom w:val="single" w:sz="4" w:space="0" w:color="000000"/>
              <w:right w:val="single" w:sz="4" w:space="0" w:color="000000"/>
            </w:tcBorders>
          </w:tcPr>
          <w:p w14:paraId="0B868774" w14:textId="035CFC3C" w:rsidR="008E5038" w:rsidRPr="00EA79FF" w:rsidRDefault="008E5038"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7421D213" w14:textId="77777777" w:rsidTr="00880412">
        <w:trPr>
          <w:trHeight w:val="311"/>
        </w:trPr>
        <w:tc>
          <w:tcPr>
            <w:tcW w:w="2556" w:type="dxa"/>
            <w:vMerge/>
            <w:tcBorders>
              <w:left w:val="single" w:sz="4" w:space="0" w:color="000000"/>
              <w:right w:val="single" w:sz="4" w:space="0" w:color="000000"/>
            </w:tcBorders>
            <w:vAlign w:val="center"/>
          </w:tcPr>
          <w:p w14:paraId="0E964653" w14:textId="77777777" w:rsidR="008E5038" w:rsidRPr="00EA79FF" w:rsidRDefault="008E5038"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6149B25" w14:textId="029AB389"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 xml:space="preserve">3.2.5. 5–8 klasių mokinių apklausa apie savijautą mokykloje </w:t>
            </w:r>
          </w:p>
        </w:tc>
        <w:tc>
          <w:tcPr>
            <w:tcW w:w="2585" w:type="dxa"/>
            <w:tcBorders>
              <w:top w:val="single" w:sz="4" w:space="0" w:color="000000"/>
              <w:left w:val="single" w:sz="4" w:space="0" w:color="000000"/>
              <w:bottom w:val="single" w:sz="4" w:space="0" w:color="000000"/>
              <w:right w:val="single" w:sz="4" w:space="0" w:color="000000"/>
            </w:tcBorders>
          </w:tcPr>
          <w:p w14:paraId="0FBB2CE2" w14:textId="35AFA51C"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R. Pranaitienė</w:t>
            </w:r>
          </w:p>
          <w:p w14:paraId="6CF46392" w14:textId="10510861"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Socialiniai pedagogai</w:t>
            </w:r>
          </w:p>
          <w:p w14:paraId="4F90AEBC" w14:textId="769CC2BC" w:rsidR="008E5038" w:rsidRPr="00EA79FF" w:rsidRDefault="008E5038" w:rsidP="003E6B03">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Psichologai</w:t>
            </w:r>
          </w:p>
        </w:tc>
        <w:tc>
          <w:tcPr>
            <w:tcW w:w="3126" w:type="dxa"/>
            <w:tcBorders>
              <w:top w:val="single" w:sz="4" w:space="0" w:color="000000"/>
              <w:left w:val="single" w:sz="4" w:space="0" w:color="000000"/>
              <w:bottom w:val="single" w:sz="4" w:space="0" w:color="000000"/>
              <w:right w:val="single" w:sz="4" w:space="0" w:color="000000"/>
            </w:tcBorders>
          </w:tcPr>
          <w:p w14:paraId="7C8C4965" w14:textId="76E7994F" w:rsidR="008E5038" w:rsidRPr="00EA79FF" w:rsidRDefault="008E5038" w:rsidP="00E058E7">
            <w:pPr>
              <w:pStyle w:val="Sraopastraipa"/>
              <w:ind w:hanging="720"/>
              <w:rPr>
                <w:rFonts w:ascii="Verdana" w:eastAsia="Verdana" w:hAnsi="Verdana" w:cs="Times New Roman"/>
                <w:sz w:val="24"/>
                <w:szCs w:val="24"/>
              </w:rPr>
            </w:pPr>
            <w:r w:rsidRPr="00EA79FF">
              <w:rPr>
                <w:rFonts w:ascii="Verdana" w:eastAsia="Verdana" w:hAnsi="Verdana" w:cs="Times New Roman"/>
                <w:sz w:val="24"/>
                <w:szCs w:val="24"/>
              </w:rPr>
              <w:t>1 kartą per metus</w:t>
            </w:r>
          </w:p>
        </w:tc>
        <w:tc>
          <w:tcPr>
            <w:tcW w:w="1976" w:type="dxa"/>
            <w:tcBorders>
              <w:top w:val="single" w:sz="4" w:space="0" w:color="000000"/>
              <w:left w:val="single" w:sz="4" w:space="0" w:color="000000"/>
              <w:bottom w:val="single" w:sz="4" w:space="0" w:color="000000"/>
              <w:right w:val="single" w:sz="4" w:space="0" w:color="000000"/>
            </w:tcBorders>
          </w:tcPr>
          <w:p w14:paraId="2CE8A57F" w14:textId="21453436" w:rsidR="008E5038" w:rsidRPr="00EA79FF" w:rsidRDefault="008E5038"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69B35AAE" w14:textId="77777777" w:rsidTr="00880412">
        <w:trPr>
          <w:trHeight w:val="311"/>
        </w:trPr>
        <w:tc>
          <w:tcPr>
            <w:tcW w:w="2556" w:type="dxa"/>
            <w:vMerge/>
            <w:tcBorders>
              <w:left w:val="single" w:sz="4" w:space="0" w:color="000000"/>
              <w:right w:val="single" w:sz="4" w:space="0" w:color="000000"/>
            </w:tcBorders>
            <w:vAlign w:val="center"/>
          </w:tcPr>
          <w:p w14:paraId="0E454EB2" w14:textId="77777777" w:rsidR="008E5038" w:rsidRPr="00EA79FF" w:rsidRDefault="008E5038"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3E8CC66" w14:textId="707C6BDB"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 xml:space="preserve">3.2.6. </w:t>
            </w:r>
            <w:proofErr w:type="spellStart"/>
            <w:r w:rsidRPr="00EA79FF">
              <w:rPr>
                <w:rFonts w:ascii="Verdana" w:eastAsia="Verdana" w:hAnsi="Verdana" w:cs="Times New Roman"/>
                <w:sz w:val="24"/>
                <w:szCs w:val="24"/>
              </w:rPr>
              <w:t>Tarpinstitucinio</w:t>
            </w:r>
            <w:proofErr w:type="spellEnd"/>
            <w:r w:rsidRPr="00EA79FF">
              <w:rPr>
                <w:rFonts w:ascii="Verdana" w:eastAsia="Verdana" w:hAnsi="Verdana" w:cs="Times New Roman"/>
                <w:sz w:val="24"/>
                <w:szCs w:val="24"/>
              </w:rPr>
              <w:t xml:space="preserve"> bendradarbiavimo stiprinimas teikiant pagalbą šeimai</w:t>
            </w:r>
          </w:p>
        </w:tc>
        <w:tc>
          <w:tcPr>
            <w:tcW w:w="2585" w:type="dxa"/>
            <w:tcBorders>
              <w:top w:val="single" w:sz="4" w:space="0" w:color="000000"/>
              <w:left w:val="single" w:sz="4" w:space="0" w:color="000000"/>
              <w:bottom w:val="single" w:sz="4" w:space="0" w:color="000000"/>
              <w:right w:val="single" w:sz="4" w:space="0" w:color="000000"/>
            </w:tcBorders>
          </w:tcPr>
          <w:p w14:paraId="20C14DCF" w14:textId="77777777" w:rsidR="008E5038" w:rsidRPr="00EA79FF" w:rsidRDefault="008E5038" w:rsidP="003E6B03">
            <w:pPr>
              <w:pStyle w:val="Sraopastraipa"/>
              <w:ind w:hanging="739"/>
              <w:rPr>
                <w:rFonts w:ascii="Verdana" w:eastAsia="Verdana" w:hAnsi="Verdana" w:cs="Times New Roman"/>
                <w:sz w:val="24"/>
                <w:szCs w:val="24"/>
              </w:rPr>
            </w:pPr>
            <w:r w:rsidRPr="00EA79FF">
              <w:rPr>
                <w:rFonts w:ascii="Verdana" w:eastAsia="Verdana" w:hAnsi="Verdana" w:cs="Times New Roman"/>
                <w:sz w:val="24"/>
                <w:szCs w:val="24"/>
              </w:rPr>
              <w:t>R. Pranaitienė</w:t>
            </w:r>
          </w:p>
          <w:p w14:paraId="64F60E57" w14:textId="1E83B860" w:rsidR="008E5038" w:rsidRPr="00EA79FF" w:rsidRDefault="008E5038" w:rsidP="003E6B03">
            <w:pPr>
              <w:pStyle w:val="Sraopastraipa"/>
              <w:ind w:hanging="739"/>
              <w:rPr>
                <w:rFonts w:ascii="Verdana" w:eastAsia="Verdana" w:hAnsi="Verdana" w:cs="Times New Roman"/>
                <w:sz w:val="24"/>
                <w:szCs w:val="24"/>
              </w:rPr>
            </w:pPr>
            <w:r w:rsidRPr="00EA79FF">
              <w:rPr>
                <w:rFonts w:ascii="Verdana" w:eastAsia="Verdana" w:hAnsi="Verdana" w:cs="Times New Roman"/>
                <w:sz w:val="24"/>
                <w:szCs w:val="24"/>
              </w:rPr>
              <w:t>A. Šmulkštienė</w:t>
            </w:r>
          </w:p>
        </w:tc>
        <w:tc>
          <w:tcPr>
            <w:tcW w:w="3126" w:type="dxa"/>
            <w:tcBorders>
              <w:top w:val="single" w:sz="4" w:space="0" w:color="000000"/>
              <w:left w:val="single" w:sz="4" w:space="0" w:color="000000"/>
              <w:bottom w:val="single" w:sz="4" w:space="0" w:color="000000"/>
              <w:right w:val="single" w:sz="4" w:space="0" w:color="000000"/>
            </w:tcBorders>
          </w:tcPr>
          <w:p w14:paraId="4E90FCAA" w14:textId="1E16E5BD" w:rsidR="008E5038" w:rsidRPr="00EA79FF" w:rsidRDefault="008E5038" w:rsidP="005A3FC5">
            <w:pPr>
              <w:rPr>
                <w:rFonts w:ascii="Verdana" w:eastAsia="Verdana" w:hAnsi="Verdana" w:cs="Times New Roman"/>
                <w:sz w:val="24"/>
                <w:szCs w:val="24"/>
              </w:rPr>
            </w:pPr>
            <w:r w:rsidRPr="00EA79FF">
              <w:rPr>
                <w:rFonts w:ascii="Verdana" w:eastAsia="Verdana" w:hAnsi="Verdana" w:cs="Times New Roman"/>
                <w:sz w:val="24"/>
                <w:szCs w:val="24"/>
              </w:rPr>
              <w:t>Esant poreikiui</w:t>
            </w:r>
          </w:p>
        </w:tc>
        <w:tc>
          <w:tcPr>
            <w:tcW w:w="1976" w:type="dxa"/>
            <w:tcBorders>
              <w:top w:val="single" w:sz="4" w:space="0" w:color="000000"/>
              <w:left w:val="single" w:sz="4" w:space="0" w:color="000000"/>
              <w:bottom w:val="single" w:sz="4" w:space="0" w:color="000000"/>
              <w:right w:val="single" w:sz="4" w:space="0" w:color="000000"/>
            </w:tcBorders>
          </w:tcPr>
          <w:p w14:paraId="2B39F687" w14:textId="76F0BEBE" w:rsidR="008E5038" w:rsidRPr="00EA79FF" w:rsidRDefault="008E5038" w:rsidP="00EC6E9F">
            <w:pPr>
              <w:pStyle w:val="Sraopastraipa"/>
              <w:ind w:left="0"/>
              <w:rPr>
                <w:rFonts w:ascii="Verdana" w:eastAsia="Verdana" w:hAnsi="Verdana" w:cs="Times New Roman"/>
                <w:sz w:val="24"/>
                <w:szCs w:val="24"/>
              </w:rPr>
            </w:pPr>
            <w:r w:rsidRPr="00EA79FF">
              <w:rPr>
                <w:rFonts w:ascii="Verdana" w:hAnsi="Verdana" w:cs="Times New Roman"/>
                <w:sz w:val="24"/>
                <w:szCs w:val="24"/>
              </w:rPr>
              <w:t>Žmogiškieji ištekliai</w:t>
            </w:r>
          </w:p>
        </w:tc>
      </w:tr>
      <w:tr w:rsidR="008E5038" w:rsidRPr="00EA79FF" w14:paraId="5BB78013" w14:textId="77777777" w:rsidTr="00880412">
        <w:trPr>
          <w:trHeight w:val="311"/>
        </w:trPr>
        <w:tc>
          <w:tcPr>
            <w:tcW w:w="2556" w:type="dxa"/>
            <w:vMerge/>
            <w:tcBorders>
              <w:left w:val="single" w:sz="4" w:space="0" w:color="000000"/>
              <w:bottom w:val="single" w:sz="4" w:space="0" w:color="auto"/>
              <w:right w:val="single" w:sz="4" w:space="0" w:color="000000"/>
            </w:tcBorders>
            <w:vAlign w:val="center"/>
          </w:tcPr>
          <w:p w14:paraId="601E279C" w14:textId="77777777" w:rsidR="008E5038" w:rsidRPr="00EA79FF" w:rsidRDefault="008E5038"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FE282E1" w14:textId="7379020F" w:rsidR="008E5038" w:rsidRPr="00EA79FF" w:rsidRDefault="008E5038" w:rsidP="003E6B03">
            <w:pPr>
              <w:rPr>
                <w:rFonts w:ascii="Verdana" w:eastAsia="Verdana" w:hAnsi="Verdana" w:cs="Times New Roman"/>
                <w:sz w:val="24"/>
                <w:szCs w:val="24"/>
              </w:rPr>
            </w:pPr>
            <w:r w:rsidRPr="00EA79FF">
              <w:rPr>
                <w:rFonts w:ascii="Verdana" w:eastAsia="Verdana" w:hAnsi="Verdana" w:cs="Times New Roman"/>
                <w:sz w:val="24"/>
                <w:szCs w:val="24"/>
              </w:rPr>
              <w:t>3.2.7. 1</w:t>
            </w:r>
            <w:r w:rsidR="00687F5E" w:rsidRPr="00EA79FF">
              <w:rPr>
                <w:rFonts w:ascii="Verdana" w:eastAsia="Verdana" w:hAnsi="Verdana" w:cs="Times New Roman"/>
                <w:sz w:val="24"/>
                <w:szCs w:val="24"/>
              </w:rPr>
              <w:t>–</w:t>
            </w:r>
            <w:r w:rsidRPr="00EA79FF">
              <w:rPr>
                <w:rFonts w:ascii="Verdana" w:eastAsia="Verdana" w:hAnsi="Verdana" w:cs="Times New Roman"/>
                <w:sz w:val="24"/>
                <w:szCs w:val="24"/>
              </w:rPr>
              <w:t>4 klasių mokinių dieninės vasaros poilsio stovyklos organizavimas</w:t>
            </w:r>
          </w:p>
        </w:tc>
        <w:tc>
          <w:tcPr>
            <w:tcW w:w="2585" w:type="dxa"/>
            <w:tcBorders>
              <w:top w:val="single" w:sz="4" w:space="0" w:color="000000"/>
              <w:left w:val="single" w:sz="4" w:space="0" w:color="000000"/>
              <w:bottom w:val="single" w:sz="4" w:space="0" w:color="000000"/>
              <w:right w:val="single" w:sz="4" w:space="0" w:color="000000"/>
            </w:tcBorders>
          </w:tcPr>
          <w:p w14:paraId="242C7C41" w14:textId="77777777" w:rsidR="008E5038" w:rsidRPr="00EA79FF" w:rsidRDefault="008E5038" w:rsidP="003E6B03">
            <w:pPr>
              <w:pStyle w:val="Sraopastraipa"/>
              <w:ind w:hanging="739"/>
              <w:rPr>
                <w:rFonts w:ascii="Verdana" w:eastAsia="Verdana" w:hAnsi="Verdana" w:cs="Times New Roman"/>
                <w:sz w:val="24"/>
                <w:szCs w:val="24"/>
              </w:rPr>
            </w:pPr>
            <w:r w:rsidRPr="00EA79FF">
              <w:rPr>
                <w:rFonts w:ascii="Verdana" w:eastAsia="Verdana" w:hAnsi="Verdana" w:cs="Times New Roman"/>
                <w:sz w:val="24"/>
                <w:szCs w:val="24"/>
              </w:rPr>
              <w:t>R. Pranaitienė</w:t>
            </w:r>
          </w:p>
          <w:p w14:paraId="2FC3F191" w14:textId="210E2E1D" w:rsidR="008E5038" w:rsidRPr="00EA79FF" w:rsidRDefault="008E5038" w:rsidP="003E6B03">
            <w:pPr>
              <w:pStyle w:val="Sraopastraipa"/>
              <w:ind w:hanging="739"/>
              <w:rPr>
                <w:rFonts w:ascii="Verdana" w:eastAsia="Verdana" w:hAnsi="Verdana" w:cs="Times New Roman"/>
                <w:sz w:val="24"/>
                <w:szCs w:val="24"/>
              </w:rPr>
            </w:pPr>
            <w:r w:rsidRPr="00EA79FF">
              <w:rPr>
                <w:rFonts w:ascii="Verdana" w:eastAsia="Verdana" w:hAnsi="Verdana" w:cs="Times New Roman"/>
                <w:sz w:val="24"/>
                <w:szCs w:val="24"/>
              </w:rPr>
              <w:t xml:space="preserve">S. </w:t>
            </w:r>
            <w:proofErr w:type="spellStart"/>
            <w:r w:rsidRPr="00EA79FF">
              <w:rPr>
                <w:rFonts w:ascii="Verdana" w:eastAsia="Verdana" w:hAnsi="Verdana" w:cs="Times New Roman"/>
                <w:sz w:val="24"/>
                <w:szCs w:val="24"/>
              </w:rPr>
              <w:t>Dzermeikienė</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0B171D06" w14:textId="12247DD3" w:rsidR="008E5038" w:rsidRPr="00EA79FF" w:rsidRDefault="00571C71" w:rsidP="005A3FC5">
            <w:pPr>
              <w:rPr>
                <w:rFonts w:ascii="Verdana" w:eastAsia="Verdana" w:hAnsi="Verdana" w:cs="Times New Roman"/>
                <w:sz w:val="24"/>
                <w:szCs w:val="24"/>
              </w:rPr>
            </w:pPr>
            <w:r w:rsidRPr="00EA79FF">
              <w:rPr>
                <w:rFonts w:ascii="Verdana" w:eastAsia="Verdana" w:hAnsi="Verdana" w:cs="Times New Roman"/>
                <w:sz w:val="24"/>
                <w:szCs w:val="24"/>
              </w:rPr>
              <w:t>Birželis</w:t>
            </w:r>
          </w:p>
        </w:tc>
        <w:tc>
          <w:tcPr>
            <w:tcW w:w="1976" w:type="dxa"/>
            <w:tcBorders>
              <w:top w:val="single" w:sz="4" w:space="0" w:color="000000"/>
              <w:left w:val="single" w:sz="4" w:space="0" w:color="000000"/>
              <w:bottom w:val="single" w:sz="4" w:space="0" w:color="000000"/>
              <w:right w:val="single" w:sz="4" w:space="0" w:color="000000"/>
            </w:tcBorders>
          </w:tcPr>
          <w:p w14:paraId="10C11E63" w14:textId="027C163C" w:rsidR="008E5038" w:rsidRPr="00EA79FF" w:rsidRDefault="00571C71" w:rsidP="00EC6E9F">
            <w:pPr>
              <w:pStyle w:val="Sraopastraipa"/>
              <w:ind w:left="0"/>
              <w:rPr>
                <w:rFonts w:ascii="Verdana" w:hAnsi="Verdana" w:cs="Times New Roman"/>
                <w:sz w:val="24"/>
                <w:szCs w:val="24"/>
              </w:rPr>
            </w:pPr>
            <w:r w:rsidRPr="00EA79FF">
              <w:rPr>
                <w:rFonts w:ascii="Verdana" w:hAnsi="Verdana" w:cs="Times New Roman"/>
                <w:sz w:val="24"/>
                <w:szCs w:val="24"/>
              </w:rPr>
              <w:t>Žmogiškieji ištekliai</w:t>
            </w:r>
          </w:p>
        </w:tc>
      </w:tr>
      <w:tr w:rsidR="003E6B03" w:rsidRPr="00EA79FF" w14:paraId="531EFB43" w14:textId="77777777" w:rsidTr="00880412">
        <w:trPr>
          <w:trHeight w:val="311"/>
        </w:trPr>
        <w:tc>
          <w:tcPr>
            <w:tcW w:w="2556" w:type="dxa"/>
            <w:vMerge w:val="restart"/>
            <w:tcBorders>
              <w:top w:val="single" w:sz="4" w:space="0" w:color="auto"/>
              <w:left w:val="single" w:sz="4" w:space="0" w:color="000000"/>
              <w:bottom w:val="single" w:sz="4" w:space="0" w:color="auto"/>
              <w:right w:val="single" w:sz="4" w:space="0" w:color="000000"/>
            </w:tcBorders>
          </w:tcPr>
          <w:p w14:paraId="395EB390" w14:textId="77777777" w:rsidR="003E6B03" w:rsidRPr="00EA79FF" w:rsidRDefault="003E6B03" w:rsidP="003E6B03">
            <w:pPr>
              <w:rPr>
                <w:rFonts w:ascii="Verdana" w:hAnsi="Verdana" w:cs="Times New Roman"/>
                <w:bCs/>
                <w:sz w:val="24"/>
                <w:szCs w:val="24"/>
                <w:lang w:eastAsia="en-US"/>
              </w:rPr>
            </w:pPr>
            <w:r w:rsidRPr="00EA79FF">
              <w:rPr>
                <w:rFonts w:ascii="Verdana" w:hAnsi="Verdana" w:cs="Times New Roman"/>
                <w:bCs/>
                <w:sz w:val="24"/>
                <w:szCs w:val="24"/>
                <w:lang w:eastAsia="en-US"/>
              </w:rPr>
              <w:t xml:space="preserve">3.3. Kurti ugdymosi aplinkas, gerinančias ugdymo kokybę, skatinančias mokymąsi </w:t>
            </w:r>
          </w:p>
          <w:p w14:paraId="145ED6DF" w14:textId="77777777" w:rsidR="00B50B92" w:rsidRPr="00EA79FF" w:rsidRDefault="00B50B92" w:rsidP="003E6B03">
            <w:pPr>
              <w:rPr>
                <w:rFonts w:ascii="Verdana" w:hAnsi="Verdana" w:cs="Times New Roman"/>
                <w:bCs/>
                <w:sz w:val="24"/>
                <w:szCs w:val="24"/>
                <w:lang w:eastAsia="en-US"/>
              </w:rPr>
            </w:pPr>
          </w:p>
          <w:p w14:paraId="7FA8E601" w14:textId="77777777" w:rsidR="00B50B92" w:rsidRPr="00EA79FF" w:rsidRDefault="00B50B92" w:rsidP="003E6B03">
            <w:pPr>
              <w:rPr>
                <w:rFonts w:ascii="Verdana" w:hAnsi="Verdana" w:cs="Times New Roman"/>
                <w:bCs/>
                <w:sz w:val="24"/>
                <w:szCs w:val="24"/>
                <w:lang w:eastAsia="en-US"/>
              </w:rPr>
            </w:pPr>
          </w:p>
          <w:p w14:paraId="67643E10" w14:textId="77777777" w:rsidR="00B50B92" w:rsidRPr="00EA79FF" w:rsidRDefault="00B50B92" w:rsidP="003E6B03">
            <w:pPr>
              <w:rPr>
                <w:rFonts w:ascii="Verdana" w:hAnsi="Verdana" w:cs="Times New Roman"/>
                <w:bCs/>
                <w:sz w:val="24"/>
                <w:szCs w:val="24"/>
                <w:lang w:eastAsia="en-US"/>
              </w:rPr>
            </w:pPr>
          </w:p>
          <w:p w14:paraId="28BA58D8" w14:textId="77777777" w:rsidR="00B50B92" w:rsidRPr="00EA79FF" w:rsidRDefault="00B50B92" w:rsidP="003E6B03">
            <w:pPr>
              <w:rPr>
                <w:rFonts w:ascii="Verdana" w:hAnsi="Verdana" w:cs="Times New Roman"/>
                <w:bCs/>
                <w:sz w:val="24"/>
                <w:szCs w:val="24"/>
                <w:lang w:eastAsia="en-US"/>
              </w:rPr>
            </w:pPr>
          </w:p>
          <w:p w14:paraId="646B0BE6" w14:textId="77777777" w:rsidR="00B50B92" w:rsidRPr="00EA79FF" w:rsidRDefault="00B50B92" w:rsidP="003E6B03">
            <w:pPr>
              <w:rPr>
                <w:rFonts w:ascii="Verdana" w:hAnsi="Verdana" w:cs="Times New Roman"/>
                <w:bCs/>
                <w:sz w:val="24"/>
                <w:szCs w:val="24"/>
                <w:lang w:eastAsia="en-US"/>
              </w:rPr>
            </w:pPr>
          </w:p>
          <w:p w14:paraId="16B09687" w14:textId="77777777" w:rsidR="00B50B92" w:rsidRPr="00EA79FF" w:rsidRDefault="00B50B92" w:rsidP="003E6B03">
            <w:pPr>
              <w:rPr>
                <w:rFonts w:ascii="Verdana" w:hAnsi="Verdana" w:cs="Times New Roman"/>
                <w:bCs/>
                <w:sz w:val="24"/>
                <w:szCs w:val="24"/>
                <w:lang w:eastAsia="en-US"/>
              </w:rPr>
            </w:pPr>
          </w:p>
          <w:p w14:paraId="75A91B23" w14:textId="77777777" w:rsidR="00B50B92" w:rsidRPr="00EA79FF" w:rsidRDefault="00B50B92" w:rsidP="003E6B03">
            <w:pPr>
              <w:rPr>
                <w:rFonts w:ascii="Verdana" w:hAnsi="Verdana" w:cs="Times New Roman"/>
                <w:bCs/>
                <w:sz w:val="24"/>
                <w:szCs w:val="24"/>
                <w:lang w:eastAsia="en-US"/>
              </w:rPr>
            </w:pPr>
          </w:p>
          <w:p w14:paraId="0E5EA6E1" w14:textId="77777777" w:rsidR="00B50B92" w:rsidRPr="00EA79FF" w:rsidRDefault="00B50B92" w:rsidP="003E6B03">
            <w:pPr>
              <w:rPr>
                <w:rFonts w:ascii="Verdana" w:hAnsi="Verdana" w:cs="Times New Roman"/>
                <w:bCs/>
                <w:sz w:val="24"/>
                <w:szCs w:val="24"/>
                <w:lang w:eastAsia="en-US"/>
              </w:rPr>
            </w:pPr>
          </w:p>
          <w:p w14:paraId="231C10AD" w14:textId="34C095E0" w:rsidR="00B50B92" w:rsidRPr="00EA79FF" w:rsidRDefault="00B50B92"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6B88D53" w14:textId="1CCFCB98"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lastRenderedPageBreak/>
              <w:t>3.3.1.</w:t>
            </w:r>
            <w:r w:rsidR="00363F7A" w:rsidRPr="00EA79FF">
              <w:rPr>
                <w:rFonts w:ascii="Verdana" w:eastAsia="Verdana" w:hAnsi="Verdana" w:cs="Times New Roman"/>
                <w:sz w:val="24"/>
                <w:szCs w:val="24"/>
              </w:rPr>
              <w:t xml:space="preserve"> </w:t>
            </w:r>
            <w:r w:rsidRPr="00EA79FF">
              <w:rPr>
                <w:rFonts w:ascii="Verdana" w:eastAsia="Verdana" w:hAnsi="Verdana" w:cs="Times New Roman"/>
                <w:sz w:val="24"/>
                <w:szCs w:val="24"/>
              </w:rPr>
              <w:t>TŪM pažangos plano veiklų įgyvendinimas</w:t>
            </w:r>
          </w:p>
        </w:tc>
        <w:tc>
          <w:tcPr>
            <w:tcW w:w="2585" w:type="dxa"/>
            <w:tcBorders>
              <w:top w:val="single" w:sz="4" w:space="0" w:color="000000"/>
              <w:left w:val="single" w:sz="4" w:space="0" w:color="000000"/>
              <w:bottom w:val="single" w:sz="4" w:space="0" w:color="000000"/>
              <w:right w:val="single" w:sz="4" w:space="0" w:color="000000"/>
            </w:tcBorders>
          </w:tcPr>
          <w:p w14:paraId="0E4662D3"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V. </w:t>
            </w:r>
            <w:proofErr w:type="spellStart"/>
            <w:r w:rsidRPr="00EA79FF">
              <w:rPr>
                <w:rFonts w:ascii="Verdana" w:eastAsia="Verdana" w:hAnsi="Verdana" w:cs="Times New Roman"/>
                <w:color w:val="auto"/>
                <w:sz w:val="24"/>
                <w:szCs w:val="24"/>
              </w:rPr>
              <w:t>Klasavičius</w:t>
            </w:r>
            <w:proofErr w:type="spellEnd"/>
          </w:p>
          <w:p w14:paraId="6D61C920"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I. Kučinskienė</w:t>
            </w:r>
          </w:p>
          <w:p w14:paraId="71125FC6" w14:textId="4635C731"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A. </w:t>
            </w:r>
            <w:proofErr w:type="spellStart"/>
            <w:r w:rsidRPr="00EA79FF">
              <w:rPr>
                <w:rFonts w:ascii="Verdana" w:eastAsia="Verdana" w:hAnsi="Verdana" w:cs="Times New Roman"/>
                <w:color w:val="auto"/>
                <w:sz w:val="24"/>
                <w:szCs w:val="24"/>
              </w:rPr>
              <w:t>Leškevičius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68F118BA" w14:textId="68B57B23" w:rsidR="003E6B03" w:rsidRPr="00EA79FF" w:rsidRDefault="000B01A1" w:rsidP="005367C0">
            <w:pPr>
              <w:pStyle w:val="Sraopastraipa"/>
              <w:ind w:left="-36"/>
              <w:rPr>
                <w:rFonts w:ascii="Verdana" w:eastAsia="Verdana" w:hAnsi="Verdana" w:cs="Times New Roman"/>
                <w:color w:val="auto"/>
                <w:sz w:val="24"/>
                <w:szCs w:val="24"/>
              </w:rPr>
            </w:pPr>
            <w:r w:rsidRPr="00EA79FF">
              <w:rPr>
                <w:rFonts w:ascii="Verdana" w:eastAsia="Verdana" w:hAnsi="Verdana" w:cs="Times New Roman"/>
                <w:color w:val="auto"/>
                <w:sz w:val="24"/>
                <w:szCs w:val="24"/>
              </w:rPr>
              <w:t>TŪM plan</w:t>
            </w:r>
            <w:r w:rsidR="008A1689" w:rsidRPr="00EA79FF">
              <w:rPr>
                <w:rFonts w:ascii="Verdana" w:eastAsia="Verdana" w:hAnsi="Verdana" w:cs="Times New Roman"/>
                <w:color w:val="auto"/>
                <w:sz w:val="24"/>
                <w:szCs w:val="24"/>
              </w:rPr>
              <w:t>as</w:t>
            </w:r>
          </w:p>
        </w:tc>
        <w:tc>
          <w:tcPr>
            <w:tcW w:w="1976" w:type="dxa"/>
            <w:tcBorders>
              <w:top w:val="single" w:sz="4" w:space="0" w:color="000000"/>
              <w:left w:val="single" w:sz="4" w:space="0" w:color="000000"/>
              <w:bottom w:val="single" w:sz="4" w:space="0" w:color="000000"/>
              <w:right w:val="single" w:sz="4" w:space="0" w:color="000000"/>
            </w:tcBorders>
          </w:tcPr>
          <w:p w14:paraId="044E83B2" w14:textId="7FA286A4" w:rsidR="003E6B03" w:rsidRPr="00EA79FF" w:rsidRDefault="00013E4B" w:rsidP="00EC6E9F">
            <w:pPr>
              <w:pStyle w:val="Sraopastraipa"/>
              <w:ind w:left="0"/>
              <w:rPr>
                <w:rFonts w:ascii="Verdana" w:eastAsia="Verdana" w:hAnsi="Verdana" w:cs="Times New Roman"/>
                <w:color w:val="auto"/>
                <w:sz w:val="24"/>
                <w:szCs w:val="24"/>
              </w:rPr>
            </w:pPr>
            <w:r w:rsidRPr="00EA79FF">
              <w:rPr>
                <w:rFonts w:ascii="Verdana" w:eastAsia="Verdana" w:hAnsi="Verdana" w:cs="Times New Roman"/>
                <w:color w:val="auto"/>
                <w:sz w:val="24"/>
                <w:szCs w:val="24"/>
              </w:rPr>
              <w:t>TŪM lėšos</w:t>
            </w:r>
          </w:p>
        </w:tc>
      </w:tr>
      <w:tr w:rsidR="003E6B03" w:rsidRPr="00EA79FF" w14:paraId="05C88036"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79CFB341"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01CB622" w14:textId="28492436"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 xml:space="preserve">3.3.2. </w:t>
            </w:r>
            <w:r w:rsidR="00F16A3A" w:rsidRPr="00EA79FF">
              <w:rPr>
                <w:rFonts w:ascii="Verdana" w:eastAsia="Verdana" w:hAnsi="Verdana" w:cs="Times New Roman"/>
                <w:sz w:val="24"/>
                <w:szCs w:val="24"/>
              </w:rPr>
              <w:t xml:space="preserve">Projekto </w:t>
            </w:r>
            <w:r w:rsidR="00F16A3A" w:rsidRPr="00EA79FF">
              <w:rPr>
                <w:rFonts w:ascii="Verdana" w:hAnsi="Verdana" w:cs="Times New Roman"/>
                <w:sz w:val="24"/>
                <w:szCs w:val="24"/>
              </w:rPr>
              <w:t>„Visos dienos mokyklos erdvių sukūrimas ir pritaikymas Marijampolės savivaldybės pradinio ir pagrindinio ugdymo įstaigose“ įgyvendinimas</w:t>
            </w:r>
          </w:p>
        </w:tc>
        <w:tc>
          <w:tcPr>
            <w:tcW w:w="2585" w:type="dxa"/>
            <w:tcBorders>
              <w:top w:val="single" w:sz="4" w:space="0" w:color="000000"/>
              <w:left w:val="single" w:sz="4" w:space="0" w:color="000000"/>
              <w:bottom w:val="single" w:sz="4" w:space="0" w:color="000000"/>
              <w:right w:val="single" w:sz="4" w:space="0" w:color="000000"/>
            </w:tcBorders>
          </w:tcPr>
          <w:p w14:paraId="7231FEEA" w14:textId="77777777" w:rsidR="003E6B03" w:rsidRPr="00EA79FF" w:rsidRDefault="003E6B03" w:rsidP="003E6B03">
            <w:pPr>
              <w:pStyle w:val="Sraopastraipa"/>
              <w:ind w:hanging="720"/>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V. </w:t>
            </w:r>
            <w:proofErr w:type="spellStart"/>
            <w:r w:rsidRPr="00EA79FF">
              <w:rPr>
                <w:rFonts w:ascii="Verdana" w:eastAsia="Verdana" w:hAnsi="Verdana" w:cs="Times New Roman"/>
                <w:color w:val="auto"/>
                <w:sz w:val="24"/>
                <w:szCs w:val="24"/>
              </w:rPr>
              <w:t>Klasavičius</w:t>
            </w:r>
            <w:proofErr w:type="spellEnd"/>
          </w:p>
          <w:p w14:paraId="4C051D7F" w14:textId="77777777" w:rsidR="003E6B03" w:rsidRPr="00EA79FF" w:rsidRDefault="003E6B03" w:rsidP="003E6B03">
            <w:pPr>
              <w:pStyle w:val="Sraopastraipa"/>
              <w:ind w:hanging="720"/>
              <w:rPr>
                <w:rFonts w:ascii="Verdana" w:eastAsia="Verdana" w:hAnsi="Verdana" w:cs="Times New Roman"/>
                <w:color w:val="auto"/>
                <w:sz w:val="24"/>
                <w:szCs w:val="24"/>
              </w:rPr>
            </w:pPr>
            <w:r w:rsidRPr="00EA79FF">
              <w:rPr>
                <w:rFonts w:ascii="Verdana" w:eastAsia="Verdana" w:hAnsi="Verdana" w:cs="Times New Roman"/>
                <w:color w:val="auto"/>
                <w:sz w:val="24"/>
                <w:szCs w:val="24"/>
              </w:rPr>
              <w:t>I. Kučinskienė</w:t>
            </w:r>
          </w:p>
          <w:p w14:paraId="5883F105" w14:textId="260DAC5F" w:rsidR="003E6B03" w:rsidRPr="00EA79FF" w:rsidRDefault="003E6B03" w:rsidP="003E6B03">
            <w:pPr>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A. </w:t>
            </w:r>
            <w:proofErr w:type="spellStart"/>
            <w:r w:rsidRPr="00EA79FF">
              <w:rPr>
                <w:rFonts w:ascii="Verdana" w:eastAsia="Verdana" w:hAnsi="Verdana" w:cs="Times New Roman"/>
                <w:color w:val="auto"/>
                <w:sz w:val="24"/>
                <w:szCs w:val="24"/>
              </w:rPr>
              <w:t>Leškevičius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58C22F45" w14:textId="3795952A" w:rsidR="003E6B03" w:rsidRPr="00EA79FF" w:rsidRDefault="00EA45CE" w:rsidP="005367C0">
            <w:pPr>
              <w:pStyle w:val="Sraopastraipa"/>
              <w:ind w:left="0" w:hanging="36"/>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Visos dienos mokyklos </w:t>
            </w:r>
            <w:r w:rsidR="00062726" w:rsidRPr="00EA79FF">
              <w:rPr>
                <w:rFonts w:ascii="Verdana" w:eastAsia="Verdana" w:hAnsi="Verdana" w:cs="Times New Roman"/>
                <w:color w:val="auto"/>
                <w:sz w:val="24"/>
                <w:szCs w:val="24"/>
              </w:rPr>
              <w:t>projekto planas</w:t>
            </w:r>
          </w:p>
        </w:tc>
        <w:tc>
          <w:tcPr>
            <w:tcW w:w="1976" w:type="dxa"/>
            <w:tcBorders>
              <w:top w:val="single" w:sz="4" w:space="0" w:color="000000"/>
              <w:left w:val="single" w:sz="4" w:space="0" w:color="000000"/>
              <w:bottom w:val="single" w:sz="4" w:space="0" w:color="000000"/>
              <w:right w:val="single" w:sz="4" w:space="0" w:color="000000"/>
            </w:tcBorders>
          </w:tcPr>
          <w:p w14:paraId="2C9C5DD5" w14:textId="7B0B37A3" w:rsidR="003E6B03" w:rsidRPr="00EA79FF" w:rsidRDefault="00062726" w:rsidP="00EC6E9F">
            <w:pPr>
              <w:pStyle w:val="Sraopastraipa"/>
              <w:ind w:left="0"/>
              <w:rPr>
                <w:rFonts w:ascii="Verdana" w:eastAsia="Verdana" w:hAnsi="Verdana" w:cs="Times New Roman"/>
                <w:color w:val="auto"/>
                <w:sz w:val="24"/>
                <w:szCs w:val="24"/>
              </w:rPr>
            </w:pPr>
            <w:r w:rsidRPr="00EA79FF">
              <w:rPr>
                <w:rFonts w:ascii="Verdana" w:eastAsia="Verdana" w:hAnsi="Verdana" w:cs="Times New Roman"/>
                <w:color w:val="auto"/>
                <w:sz w:val="24"/>
                <w:szCs w:val="24"/>
              </w:rPr>
              <w:t>Projekto lėšos</w:t>
            </w:r>
          </w:p>
        </w:tc>
      </w:tr>
      <w:tr w:rsidR="003E6B03" w:rsidRPr="00EA79FF" w14:paraId="3CF2AEB6"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517EAF3C"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4157E1F" w14:textId="14E55BFB"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3.3.3. Naujų edukacinių vidaus ir lauko erdvių kūrimas</w:t>
            </w:r>
          </w:p>
        </w:tc>
        <w:tc>
          <w:tcPr>
            <w:tcW w:w="2585" w:type="dxa"/>
            <w:tcBorders>
              <w:top w:val="single" w:sz="4" w:space="0" w:color="000000"/>
              <w:left w:val="single" w:sz="4" w:space="0" w:color="000000"/>
              <w:bottom w:val="single" w:sz="4" w:space="0" w:color="000000"/>
              <w:right w:val="single" w:sz="4" w:space="0" w:color="000000"/>
            </w:tcBorders>
          </w:tcPr>
          <w:p w14:paraId="7F13C489"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V. </w:t>
            </w:r>
            <w:proofErr w:type="spellStart"/>
            <w:r w:rsidRPr="00EA79FF">
              <w:rPr>
                <w:rFonts w:ascii="Verdana" w:eastAsia="Verdana" w:hAnsi="Verdana" w:cs="Times New Roman"/>
                <w:color w:val="auto"/>
                <w:sz w:val="24"/>
                <w:szCs w:val="24"/>
              </w:rPr>
              <w:t>Klasavičius</w:t>
            </w:r>
            <w:proofErr w:type="spellEnd"/>
          </w:p>
          <w:p w14:paraId="45A29BBB"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I. Kučinskienė</w:t>
            </w:r>
          </w:p>
          <w:p w14:paraId="47941F43" w14:textId="0A3D2662"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A. </w:t>
            </w:r>
            <w:proofErr w:type="spellStart"/>
            <w:r w:rsidRPr="00EA79FF">
              <w:rPr>
                <w:rFonts w:ascii="Verdana" w:eastAsia="Verdana" w:hAnsi="Verdana" w:cs="Times New Roman"/>
                <w:color w:val="auto"/>
                <w:sz w:val="24"/>
                <w:szCs w:val="24"/>
              </w:rPr>
              <w:t>Leškevičius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1880296E" w14:textId="34AF93CD" w:rsidR="003E6B03" w:rsidRPr="00EA79FF" w:rsidRDefault="00ED61CF" w:rsidP="009B586D">
            <w:pPr>
              <w:pStyle w:val="Sraopastraipa"/>
              <w:ind w:left="-36"/>
              <w:rPr>
                <w:rFonts w:ascii="Verdana" w:eastAsia="Verdana" w:hAnsi="Verdana" w:cs="Times New Roman"/>
                <w:color w:val="auto"/>
                <w:sz w:val="24"/>
                <w:szCs w:val="24"/>
              </w:rPr>
            </w:pPr>
            <w:r w:rsidRPr="00EA79FF">
              <w:rPr>
                <w:rFonts w:ascii="Verdana" w:eastAsia="Verdana" w:hAnsi="Verdana" w:cs="Times New Roman"/>
                <w:color w:val="auto"/>
                <w:sz w:val="24"/>
                <w:szCs w:val="24"/>
              </w:rPr>
              <w:t>Numatytų darbų planas (metams)</w:t>
            </w:r>
          </w:p>
        </w:tc>
        <w:tc>
          <w:tcPr>
            <w:tcW w:w="1976" w:type="dxa"/>
            <w:tcBorders>
              <w:top w:val="single" w:sz="4" w:space="0" w:color="000000"/>
              <w:left w:val="single" w:sz="4" w:space="0" w:color="000000"/>
              <w:bottom w:val="single" w:sz="4" w:space="0" w:color="000000"/>
              <w:right w:val="single" w:sz="4" w:space="0" w:color="000000"/>
            </w:tcBorders>
          </w:tcPr>
          <w:p w14:paraId="07C21D82" w14:textId="5FD48E92" w:rsidR="003E6B03" w:rsidRPr="00EA79FF" w:rsidRDefault="00ED61CF" w:rsidP="00041F2D">
            <w:pPr>
              <w:pStyle w:val="Sraopastraipa"/>
              <w:ind w:left="0"/>
              <w:rPr>
                <w:rFonts w:ascii="Verdana" w:eastAsia="Verdana" w:hAnsi="Verdana" w:cs="Times New Roman"/>
                <w:color w:val="auto"/>
                <w:sz w:val="24"/>
                <w:szCs w:val="24"/>
              </w:rPr>
            </w:pPr>
            <w:r w:rsidRPr="00EA79FF">
              <w:rPr>
                <w:rFonts w:ascii="Verdana" w:eastAsia="Verdana" w:hAnsi="Verdana" w:cs="Times New Roman"/>
                <w:color w:val="auto"/>
                <w:sz w:val="24"/>
                <w:szCs w:val="24"/>
              </w:rPr>
              <w:t>Savivaldybės lėšos, spec.</w:t>
            </w:r>
            <w:r w:rsidR="00B46127" w:rsidRPr="00EA79FF">
              <w:rPr>
                <w:rFonts w:ascii="Verdana" w:eastAsia="Verdana" w:hAnsi="Verdana" w:cs="Times New Roman"/>
                <w:color w:val="auto"/>
                <w:sz w:val="24"/>
                <w:szCs w:val="24"/>
              </w:rPr>
              <w:t xml:space="preserve"> </w:t>
            </w:r>
            <w:r w:rsidRPr="00EA79FF">
              <w:rPr>
                <w:rFonts w:ascii="Verdana" w:eastAsia="Verdana" w:hAnsi="Verdana" w:cs="Times New Roman"/>
                <w:color w:val="auto"/>
                <w:sz w:val="24"/>
                <w:szCs w:val="24"/>
              </w:rPr>
              <w:t>lėšos, žmogiškieji ištekliai</w:t>
            </w:r>
          </w:p>
        </w:tc>
      </w:tr>
      <w:tr w:rsidR="003E6B03" w:rsidRPr="00EA79FF" w14:paraId="0D171E74"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0396062A"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D77264B" w14:textId="4BD6FE77"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3.3.4 Mokymo priemonių modernizavimas siekiant tobulinti ugdymo procesą</w:t>
            </w:r>
          </w:p>
        </w:tc>
        <w:tc>
          <w:tcPr>
            <w:tcW w:w="2585" w:type="dxa"/>
            <w:tcBorders>
              <w:top w:val="single" w:sz="4" w:space="0" w:color="000000"/>
              <w:left w:val="single" w:sz="4" w:space="0" w:color="000000"/>
              <w:bottom w:val="single" w:sz="4" w:space="0" w:color="000000"/>
              <w:right w:val="single" w:sz="4" w:space="0" w:color="000000"/>
            </w:tcBorders>
          </w:tcPr>
          <w:p w14:paraId="314AF4F6"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V. </w:t>
            </w:r>
            <w:proofErr w:type="spellStart"/>
            <w:r w:rsidRPr="00EA79FF">
              <w:rPr>
                <w:rFonts w:ascii="Verdana" w:eastAsia="Verdana" w:hAnsi="Verdana" w:cs="Times New Roman"/>
                <w:color w:val="auto"/>
                <w:sz w:val="24"/>
                <w:szCs w:val="24"/>
              </w:rPr>
              <w:t>Klasavičius</w:t>
            </w:r>
            <w:proofErr w:type="spellEnd"/>
          </w:p>
          <w:p w14:paraId="23A44A93"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I. Kučinskienė</w:t>
            </w:r>
          </w:p>
          <w:p w14:paraId="4F04C517" w14:textId="70CDAEA2"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color w:val="auto"/>
                <w:sz w:val="24"/>
                <w:szCs w:val="24"/>
              </w:rPr>
              <w:t xml:space="preserve">A. </w:t>
            </w:r>
            <w:proofErr w:type="spellStart"/>
            <w:r w:rsidRPr="00EA79FF">
              <w:rPr>
                <w:rFonts w:ascii="Verdana" w:eastAsia="Verdana" w:hAnsi="Verdana" w:cs="Times New Roman"/>
                <w:color w:val="auto"/>
                <w:sz w:val="24"/>
                <w:szCs w:val="24"/>
              </w:rPr>
              <w:t>Leškevičius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0509E5E4" w14:textId="669BE1F4" w:rsidR="003E6B03" w:rsidRPr="00EA79FF" w:rsidRDefault="007D53B9" w:rsidP="009B586D">
            <w:pPr>
              <w:rPr>
                <w:rFonts w:ascii="Verdana" w:eastAsia="Verdana" w:hAnsi="Verdana" w:cs="Times New Roman"/>
                <w:sz w:val="24"/>
                <w:szCs w:val="24"/>
              </w:rPr>
            </w:pPr>
            <w:r w:rsidRPr="00EA79FF">
              <w:rPr>
                <w:rFonts w:ascii="Verdana" w:eastAsia="Verdana" w:hAnsi="Verdana" w:cs="Times New Roman"/>
                <w:sz w:val="24"/>
                <w:szCs w:val="24"/>
              </w:rPr>
              <w:t>Pirkimų planas</w:t>
            </w:r>
          </w:p>
        </w:tc>
        <w:tc>
          <w:tcPr>
            <w:tcW w:w="1976" w:type="dxa"/>
            <w:tcBorders>
              <w:top w:val="single" w:sz="4" w:space="0" w:color="000000"/>
              <w:left w:val="single" w:sz="4" w:space="0" w:color="000000"/>
              <w:bottom w:val="single" w:sz="4" w:space="0" w:color="000000"/>
              <w:right w:val="single" w:sz="4" w:space="0" w:color="000000"/>
            </w:tcBorders>
          </w:tcPr>
          <w:p w14:paraId="67C509D5" w14:textId="1490B75B" w:rsidR="003E6B03" w:rsidRPr="00EA79FF" w:rsidRDefault="00573697" w:rsidP="009B586D">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Mokymo lėšos</w:t>
            </w:r>
            <w:r w:rsidR="007D53B9" w:rsidRPr="00EA79FF">
              <w:rPr>
                <w:rFonts w:ascii="Verdana" w:eastAsia="Verdana" w:hAnsi="Verdana" w:cs="Times New Roman"/>
                <w:sz w:val="24"/>
                <w:szCs w:val="24"/>
              </w:rPr>
              <w:t>, spec.</w:t>
            </w:r>
            <w:r w:rsidR="00B46127" w:rsidRPr="00EA79FF">
              <w:rPr>
                <w:rFonts w:ascii="Verdana" w:eastAsia="Verdana" w:hAnsi="Verdana" w:cs="Times New Roman"/>
                <w:sz w:val="24"/>
                <w:szCs w:val="24"/>
              </w:rPr>
              <w:t xml:space="preserve"> </w:t>
            </w:r>
            <w:r w:rsidR="007D53B9" w:rsidRPr="00EA79FF">
              <w:rPr>
                <w:rFonts w:ascii="Verdana" w:eastAsia="Verdana" w:hAnsi="Verdana" w:cs="Times New Roman"/>
                <w:sz w:val="24"/>
                <w:szCs w:val="24"/>
              </w:rPr>
              <w:t>lėšos</w:t>
            </w:r>
          </w:p>
        </w:tc>
      </w:tr>
      <w:tr w:rsidR="003E6B03" w:rsidRPr="00EA79FF" w14:paraId="0C2E107B" w14:textId="77777777" w:rsidTr="00880412">
        <w:trPr>
          <w:trHeight w:val="311"/>
        </w:trPr>
        <w:tc>
          <w:tcPr>
            <w:tcW w:w="2556" w:type="dxa"/>
            <w:vMerge/>
            <w:tcBorders>
              <w:top w:val="single" w:sz="4" w:space="0" w:color="auto"/>
              <w:left w:val="single" w:sz="4" w:space="0" w:color="000000"/>
              <w:bottom w:val="single" w:sz="4" w:space="0" w:color="auto"/>
              <w:right w:val="single" w:sz="4" w:space="0" w:color="000000"/>
            </w:tcBorders>
            <w:vAlign w:val="center"/>
          </w:tcPr>
          <w:p w14:paraId="6A5B316A" w14:textId="77777777" w:rsidR="003E6B03" w:rsidRPr="00EA79FF" w:rsidRDefault="003E6B03" w:rsidP="003E6B03">
            <w:pPr>
              <w:pStyle w:val="Sraopastraipa"/>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783AD50" w14:textId="6E21A276"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 xml:space="preserve">3.3.5. Mokyklos funkcionavimo užtikrinimas, sąlygų švietimo paslaugų prieinamumui sudarymas </w:t>
            </w:r>
          </w:p>
        </w:tc>
        <w:tc>
          <w:tcPr>
            <w:tcW w:w="2585" w:type="dxa"/>
            <w:tcBorders>
              <w:top w:val="single" w:sz="4" w:space="0" w:color="000000"/>
              <w:left w:val="single" w:sz="4" w:space="0" w:color="000000"/>
              <w:bottom w:val="single" w:sz="4" w:space="0" w:color="000000"/>
              <w:right w:val="single" w:sz="4" w:space="0" w:color="000000"/>
            </w:tcBorders>
          </w:tcPr>
          <w:p w14:paraId="61550B94"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V. </w:t>
            </w:r>
            <w:proofErr w:type="spellStart"/>
            <w:r w:rsidRPr="00EA79FF">
              <w:rPr>
                <w:rFonts w:ascii="Verdana" w:eastAsia="Verdana" w:hAnsi="Verdana" w:cs="Times New Roman"/>
                <w:color w:val="auto"/>
                <w:sz w:val="24"/>
                <w:szCs w:val="24"/>
              </w:rPr>
              <w:t>Klasavičius</w:t>
            </w:r>
            <w:proofErr w:type="spellEnd"/>
          </w:p>
          <w:p w14:paraId="16AA070F" w14:textId="77777777" w:rsidR="003E6B03" w:rsidRPr="00EA79FF" w:rsidRDefault="003E6B03" w:rsidP="003E6B03">
            <w:pPr>
              <w:pStyle w:val="Sraopastraipa"/>
              <w:ind w:hanging="739"/>
              <w:rPr>
                <w:rFonts w:ascii="Verdana" w:eastAsia="Verdana" w:hAnsi="Verdana" w:cs="Times New Roman"/>
                <w:color w:val="auto"/>
                <w:sz w:val="24"/>
                <w:szCs w:val="24"/>
              </w:rPr>
            </w:pPr>
            <w:r w:rsidRPr="00EA79FF">
              <w:rPr>
                <w:rFonts w:ascii="Verdana" w:eastAsia="Verdana" w:hAnsi="Verdana" w:cs="Times New Roman"/>
                <w:color w:val="auto"/>
                <w:sz w:val="24"/>
                <w:szCs w:val="24"/>
              </w:rPr>
              <w:t>I. Kučinskienė</w:t>
            </w:r>
          </w:p>
          <w:p w14:paraId="219CAEEE" w14:textId="13DD7935"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color w:val="auto"/>
                <w:sz w:val="24"/>
                <w:szCs w:val="24"/>
              </w:rPr>
              <w:t xml:space="preserve">A. </w:t>
            </w:r>
            <w:proofErr w:type="spellStart"/>
            <w:r w:rsidRPr="00EA79FF">
              <w:rPr>
                <w:rFonts w:ascii="Verdana" w:eastAsia="Verdana" w:hAnsi="Verdana" w:cs="Times New Roman"/>
                <w:color w:val="auto"/>
                <w:sz w:val="24"/>
                <w:szCs w:val="24"/>
              </w:rPr>
              <w:t>Leškevičius</w:t>
            </w:r>
            <w:proofErr w:type="spellEnd"/>
          </w:p>
        </w:tc>
        <w:tc>
          <w:tcPr>
            <w:tcW w:w="3126" w:type="dxa"/>
            <w:tcBorders>
              <w:top w:val="single" w:sz="4" w:space="0" w:color="000000"/>
              <w:left w:val="single" w:sz="4" w:space="0" w:color="000000"/>
              <w:bottom w:val="single" w:sz="4" w:space="0" w:color="000000"/>
              <w:right w:val="single" w:sz="4" w:space="0" w:color="000000"/>
            </w:tcBorders>
          </w:tcPr>
          <w:p w14:paraId="12EFA446" w14:textId="2AC01800" w:rsidR="003E6B03" w:rsidRPr="00EA79FF" w:rsidRDefault="00A212A0" w:rsidP="00972CAC">
            <w:pPr>
              <w:pStyle w:val="Sraopastraipa"/>
              <w:ind w:left="40"/>
              <w:rPr>
                <w:rFonts w:ascii="Verdana" w:eastAsia="Verdana" w:hAnsi="Verdana" w:cs="Times New Roman"/>
                <w:sz w:val="24"/>
                <w:szCs w:val="24"/>
              </w:rPr>
            </w:pPr>
            <w:r w:rsidRPr="00EA79FF">
              <w:rPr>
                <w:rFonts w:ascii="Verdana" w:eastAsia="Verdana" w:hAnsi="Verdana" w:cs="Times New Roman"/>
                <w:sz w:val="24"/>
                <w:szCs w:val="24"/>
              </w:rPr>
              <w:t>Visus metus</w:t>
            </w:r>
          </w:p>
        </w:tc>
        <w:tc>
          <w:tcPr>
            <w:tcW w:w="1976" w:type="dxa"/>
            <w:tcBorders>
              <w:top w:val="single" w:sz="4" w:space="0" w:color="000000"/>
              <w:left w:val="single" w:sz="4" w:space="0" w:color="000000"/>
              <w:bottom w:val="single" w:sz="4" w:space="0" w:color="000000"/>
              <w:right w:val="single" w:sz="4" w:space="0" w:color="000000"/>
            </w:tcBorders>
          </w:tcPr>
          <w:p w14:paraId="0E7DD3AB" w14:textId="0ED6D6B5" w:rsidR="003E6B03" w:rsidRPr="00EA79FF" w:rsidRDefault="00A212A0" w:rsidP="00972CAC">
            <w:pPr>
              <w:pStyle w:val="Sraopastraipa"/>
              <w:ind w:left="0"/>
              <w:rPr>
                <w:rFonts w:ascii="Verdana" w:eastAsia="Verdana" w:hAnsi="Verdana" w:cs="Times New Roman"/>
                <w:sz w:val="24"/>
                <w:szCs w:val="24"/>
              </w:rPr>
            </w:pPr>
            <w:r w:rsidRPr="00EA79FF">
              <w:rPr>
                <w:rFonts w:ascii="Verdana" w:eastAsia="Verdana" w:hAnsi="Verdana" w:cs="Times New Roman"/>
                <w:sz w:val="24"/>
                <w:szCs w:val="24"/>
              </w:rPr>
              <w:t>Savivaldybės lėšos, spec.</w:t>
            </w:r>
            <w:r w:rsidR="00B46127" w:rsidRPr="00EA79FF">
              <w:rPr>
                <w:rFonts w:ascii="Verdana" w:eastAsia="Verdana" w:hAnsi="Verdana" w:cs="Times New Roman"/>
                <w:sz w:val="24"/>
                <w:szCs w:val="24"/>
              </w:rPr>
              <w:t xml:space="preserve"> </w:t>
            </w:r>
            <w:r w:rsidRPr="00EA79FF">
              <w:rPr>
                <w:rFonts w:ascii="Verdana" w:eastAsia="Verdana" w:hAnsi="Verdana" w:cs="Times New Roman"/>
                <w:sz w:val="24"/>
                <w:szCs w:val="24"/>
              </w:rPr>
              <w:t>lėšos</w:t>
            </w:r>
            <w:r w:rsidR="00BF29C9" w:rsidRPr="00EA79FF">
              <w:rPr>
                <w:rFonts w:ascii="Verdana" w:eastAsia="Verdana" w:hAnsi="Verdana" w:cs="Times New Roman"/>
                <w:sz w:val="24"/>
                <w:szCs w:val="24"/>
              </w:rPr>
              <w:t>, žmogiškieji ištekliai</w:t>
            </w:r>
          </w:p>
        </w:tc>
      </w:tr>
      <w:tr w:rsidR="003E6B03" w:rsidRPr="00EA79FF" w14:paraId="43B3C975" w14:textId="77777777" w:rsidTr="00B10F3A">
        <w:trPr>
          <w:trHeight w:val="308"/>
        </w:trPr>
        <w:tc>
          <w:tcPr>
            <w:tcW w:w="14888" w:type="dxa"/>
            <w:gridSpan w:val="6"/>
            <w:tcBorders>
              <w:top w:val="single" w:sz="4" w:space="0" w:color="000000"/>
              <w:left w:val="single" w:sz="4" w:space="0" w:color="000000"/>
              <w:bottom w:val="single" w:sz="4" w:space="0" w:color="000000"/>
              <w:right w:val="single" w:sz="4" w:space="0" w:color="000000"/>
            </w:tcBorders>
            <w:shd w:val="clear" w:color="auto" w:fill="D0CECE"/>
          </w:tcPr>
          <w:p w14:paraId="275003F0" w14:textId="77777777" w:rsidR="003E6B03" w:rsidRPr="00EA79FF" w:rsidRDefault="003E6B03" w:rsidP="003E6B03">
            <w:pPr>
              <w:rPr>
                <w:rFonts w:ascii="Verdana" w:hAnsi="Verdana" w:cs="Times New Roman"/>
                <w:sz w:val="24"/>
                <w:szCs w:val="24"/>
              </w:rPr>
            </w:pPr>
            <w:r w:rsidRPr="00EA79FF">
              <w:rPr>
                <w:rFonts w:ascii="Verdana" w:eastAsia="Verdana" w:hAnsi="Verdana" w:cs="Times New Roman"/>
                <w:b/>
                <w:sz w:val="24"/>
                <w:szCs w:val="24"/>
              </w:rPr>
              <w:t>1.6. Strateginių tikslų ir uždavinių įgyvendinimo rodikliai</w:t>
            </w:r>
          </w:p>
        </w:tc>
      </w:tr>
      <w:tr w:rsidR="003E6B03" w:rsidRPr="00EA79FF" w14:paraId="506321FB" w14:textId="77777777" w:rsidTr="00B10F3A">
        <w:trPr>
          <w:trHeight w:val="311"/>
        </w:trPr>
        <w:tc>
          <w:tcPr>
            <w:tcW w:w="14888" w:type="dxa"/>
            <w:gridSpan w:val="6"/>
            <w:tcBorders>
              <w:top w:val="single" w:sz="4" w:space="0" w:color="000000"/>
              <w:left w:val="single" w:sz="4" w:space="0" w:color="000000"/>
              <w:bottom w:val="single" w:sz="4" w:space="0" w:color="000000"/>
              <w:right w:val="single" w:sz="4" w:space="0" w:color="000000"/>
            </w:tcBorders>
          </w:tcPr>
          <w:p w14:paraId="63445AFA" w14:textId="4BCF5F1F" w:rsidR="003E6B03" w:rsidRPr="00EA79FF" w:rsidRDefault="003E6B03" w:rsidP="003E6B03">
            <w:pPr>
              <w:rPr>
                <w:rFonts w:ascii="Verdana" w:hAnsi="Verdana" w:cs="Times New Roman"/>
                <w:sz w:val="24"/>
                <w:szCs w:val="24"/>
              </w:rPr>
            </w:pPr>
            <w:r w:rsidRPr="00EA79FF">
              <w:rPr>
                <w:rFonts w:ascii="Verdana" w:eastAsia="Verdana" w:hAnsi="Verdana" w:cs="Times New Roman"/>
                <w:b/>
                <w:bCs/>
                <w:sz w:val="24"/>
                <w:szCs w:val="24"/>
              </w:rPr>
              <w:t>1 Tikslas.</w:t>
            </w:r>
            <w:r w:rsidRPr="00EA79FF">
              <w:rPr>
                <w:rFonts w:ascii="Verdana" w:hAnsi="Verdana"/>
                <w:sz w:val="24"/>
                <w:szCs w:val="24"/>
                <w:lang w:eastAsia="en-US"/>
              </w:rPr>
              <w:t xml:space="preserve"> </w:t>
            </w:r>
            <w:r w:rsidRPr="00EA79FF">
              <w:rPr>
                <w:rFonts w:ascii="Verdana" w:hAnsi="Verdana" w:cs="Times New Roman"/>
                <w:b/>
                <w:bCs/>
                <w:sz w:val="24"/>
                <w:szCs w:val="24"/>
                <w:lang w:eastAsia="en-US"/>
              </w:rPr>
              <w:t>Ugdymo proceso, orientuoto į mokinių poreikius ir pasiekimų gerinimą, tobulinimas</w:t>
            </w:r>
          </w:p>
        </w:tc>
      </w:tr>
      <w:tr w:rsidR="003E6B03" w:rsidRPr="00EA79FF" w14:paraId="6B7B21E9" w14:textId="77777777" w:rsidTr="00880412">
        <w:trPr>
          <w:trHeight w:val="302"/>
        </w:trPr>
        <w:tc>
          <w:tcPr>
            <w:tcW w:w="2556" w:type="dxa"/>
            <w:vMerge w:val="restart"/>
            <w:tcBorders>
              <w:top w:val="single" w:sz="4" w:space="0" w:color="000000"/>
              <w:left w:val="single" w:sz="4" w:space="0" w:color="000000"/>
              <w:bottom w:val="single" w:sz="4" w:space="0" w:color="000000"/>
              <w:right w:val="single" w:sz="4" w:space="0" w:color="000000"/>
            </w:tcBorders>
            <w:vAlign w:val="center"/>
          </w:tcPr>
          <w:p w14:paraId="061B6903" w14:textId="77777777" w:rsidR="003E6B03" w:rsidRPr="00EA79FF" w:rsidRDefault="003E6B03" w:rsidP="003E6B03">
            <w:pPr>
              <w:ind w:left="7"/>
              <w:jc w:val="center"/>
              <w:rPr>
                <w:rFonts w:ascii="Verdana" w:hAnsi="Verdana" w:cs="Times New Roman"/>
                <w:sz w:val="24"/>
                <w:szCs w:val="24"/>
              </w:rPr>
            </w:pPr>
            <w:r w:rsidRPr="00EA79FF">
              <w:rPr>
                <w:rFonts w:ascii="Verdana" w:eastAsia="Verdana" w:hAnsi="Verdana" w:cs="Times New Roman"/>
                <w:sz w:val="24"/>
                <w:szCs w:val="24"/>
              </w:rPr>
              <w:t>Uždaviniai</w:t>
            </w:r>
          </w:p>
        </w:tc>
        <w:tc>
          <w:tcPr>
            <w:tcW w:w="464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984EDC" w14:textId="77777777" w:rsidR="003E6B03" w:rsidRPr="00EA79FF" w:rsidRDefault="003E6B03" w:rsidP="003E6B03">
            <w:pPr>
              <w:ind w:left="8"/>
              <w:jc w:val="center"/>
              <w:rPr>
                <w:rFonts w:ascii="Verdana" w:hAnsi="Verdana" w:cs="Times New Roman"/>
                <w:sz w:val="24"/>
                <w:szCs w:val="24"/>
              </w:rPr>
            </w:pPr>
            <w:r w:rsidRPr="00EA79FF">
              <w:rPr>
                <w:rFonts w:ascii="Verdana" w:eastAsia="Verdana" w:hAnsi="Verdana" w:cs="Times New Roman"/>
                <w:sz w:val="24"/>
                <w:szCs w:val="24"/>
              </w:rPr>
              <w:t>Rodikliai</w:t>
            </w:r>
          </w:p>
        </w:tc>
        <w:tc>
          <w:tcPr>
            <w:tcW w:w="7687" w:type="dxa"/>
            <w:gridSpan w:val="3"/>
            <w:tcBorders>
              <w:top w:val="single" w:sz="4" w:space="0" w:color="000000"/>
              <w:left w:val="single" w:sz="4" w:space="0" w:color="000000"/>
              <w:bottom w:val="single" w:sz="4" w:space="0" w:color="000000"/>
              <w:right w:val="single" w:sz="4" w:space="0" w:color="000000"/>
            </w:tcBorders>
          </w:tcPr>
          <w:p w14:paraId="421645A8" w14:textId="1E2B4F06" w:rsidR="003E6B03" w:rsidRPr="00EA79FF" w:rsidRDefault="003E6B03" w:rsidP="003E6B03">
            <w:pPr>
              <w:ind w:left="8"/>
              <w:jc w:val="center"/>
              <w:rPr>
                <w:rFonts w:ascii="Verdana" w:hAnsi="Verdana" w:cs="Times New Roman"/>
                <w:sz w:val="24"/>
                <w:szCs w:val="24"/>
              </w:rPr>
            </w:pPr>
            <w:r w:rsidRPr="00EA79FF">
              <w:rPr>
                <w:rFonts w:ascii="Verdana" w:eastAsia="Verdana" w:hAnsi="Verdana" w:cs="Times New Roman"/>
                <w:sz w:val="24"/>
                <w:szCs w:val="24"/>
              </w:rPr>
              <w:t xml:space="preserve">Laukiami rezultatai </w:t>
            </w:r>
          </w:p>
        </w:tc>
      </w:tr>
      <w:tr w:rsidR="003E6B03" w:rsidRPr="00EA79FF" w14:paraId="278ABBB0" w14:textId="77777777" w:rsidTr="00880412">
        <w:trPr>
          <w:trHeight w:val="302"/>
        </w:trPr>
        <w:tc>
          <w:tcPr>
            <w:tcW w:w="2556" w:type="dxa"/>
            <w:vMerge/>
            <w:tcBorders>
              <w:top w:val="nil"/>
              <w:left w:val="single" w:sz="4" w:space="0" w:color="000000"/>
              <w:bottom w:val="single" w:sz="4" w:space="0" w:color="000000"/>
              <w:right w:val="single" w:sz="4" w:space="0" w:color="000000"/>
            </w:tcBorders>
          </w:tcPr>
          <w:p w14:paraId="6DD0C65A" w14:textId="77777777" w:rsidR="003E6B03" w:rsidRPr="00EA79FF" w:rsidRDefault="003E6B03" w:rsidP="003E6B03">
            <w:pPr>
              <w:rPr>
                <w:rFonts w:ascii="Verdana" w:hAnsi="Verdana" w:cs="Times New Roman"/>
                <w:sz w:val="24"/>
                <w:szCs w:val="24"/>
              </w:rPr>
            </w:pPr>
          </w:p>
        </w:tc>
        <w:tc>
          <w:tcPr>
            <w:tcW w:w="4645" w:type="dxa"/>
            <w:gridSpan w:val="2"/>
            <w:vMerge/>
            <w:tcBorders>
              <w:top w:val="nil"/>
              <w:left w:val="single" w:sz="4" w:space="0" w:color="000000"/>
              <w:bottom w:val="single" w:sz="4" w:space="0" w:color="000000"/>
              <w:right w:val="single" w:sz="4" w:space="0" w:color="000000"/>
            </w:tcBorders>
          </w:tcPr>
          <w:p w14:paraId="7D565B4F" w14:textId="77777777" w:rsidR="003E6B03" w:rsidRPr="00EA79FF" w:rsidRDefault="003E6B03" w:rsidP="003E6B03">
            <w:pPr>
              <w:rPr>
                <w:rFonts w:ascii="Verdana" w:hAnsi="Verdana"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14:paraId="74F9E633" w14:textId="77777777" w:rsidR="003E6B03" w:rsidRPr="00EA79FF" w:rsidRDefault="003E6B03" w:rsidP="003E6B03">
            <w:pPr>
              <w:ind w:left="7"/>
              <w:jc w:val="center"/>
              <w:rPr>
                <w:rFonts w:ascii="Verdana" w:hAnsi="Verdana" w:cs="Times New Roman"/>
                <w:sz w:val="24"/>
                <w:szCs w:val="24"/>
              </w:rPr>
            </w:pPr>
            <w:r w:rsidRPr="00EA79FF">
              <w:rPr>
                <w:rFonts w:ascii="Verdana" w:eastAsia="Verdana" w:hAnsi="Verdana" w:cs="Times New Roman"/>
                <w:sz w:val="24"/>
                <w:szCs w:val="24"/>
              </w:rPr>
              <w:t>2024 m.</w:t>
            </w:r>
          </w:p>
        </w:tc>
        <w:tc>
          <w:tcPr>
            <w:tcW w:w="3126" w:type="dxa"/>
            <w:tcBorders>
              <w:top w:val="single" w:sz="4" w:space="0" w:color="000000"/>
              <w:left w:val="single" w:sz="4" w:space="0" w:color="000000"/>
              <w:bottom w:val="single" w:sz="4" w:space="0" w:color="000000"/>
              <w:right w:val="single" w:sz="4" w:space="0" w:color="000000"/>
            </w:tcBorders>
          </w:tcPr>
          <w:p w14:paraId="32012026" w14:textId="77777777" w:rsidR="003E6B03" w:rsidRPr="00EA79FF" w:rsidRDefault="003E6B03" w:rsidP="003E6B03">
            <w:pPr>
              <w:ind w:left="7"/>
              <w:jc w:val="center"/>
              <w:rPr>
                <w:rFonts w:ascii="Verdana" w:hAnsi="Verdana" w:cs="Times New Roman"/>
                <w:sz w:val="24"/>
                <w:szCs w:val="24"/>
              </w:rPr>
            </w:pPr>
            <w:r w:rsidRPr="00EA79FF">
              <w:rPr>
                <w:rFonts w:ascii="Verdana" w:eastAsia="Verdana" w:hAnsi="Verdana" w:cs="Times New Roman"/>
                <w:sz w:val="24"/>
                <w:szCs w:val="24"/>
              </w:rPr>
              <w:t>2025 m.</w:t>
            </w:r>
          </w:p>
        </w:tc>
        <w:tc>
          <w:tcPr>
            <w:tcW w:w="1976" w:type="dxa"/>
            <w:tcBorders>
              <w:top w:val="single" w:sz="4" w:space="0" w:color="000000"/>
              <w:left w:val="single" w:sz="4" w:space="0" w:color="000000"/>
              <w:bottom w:val="single" w:sz="4" w:space="0" w:color="000000"/>
              <w:right w:val="single" w:sz="4" w:space="0" w:color="000000"/>
            </w:tcBorders>
          </w:tcPr>
          <w:p w14:paraId="703B21C0" w14:textId="77777777" w:rsidR="003E6B03" w:rsidRPr="00EA79FF" w:rsidRDefault="003E6B03" w:rsidP="003E6B03">
            <w:pPr>
              <w:ind w:left="9"/>
              <w:jc w:val="center"/>
              <w:rPr>
                <w:rFonts w:ascii="Verdana" w:hAnsi="Verdana" w:cs="Times New Roman"/>
                <w:sz w:val="24"/>
                <w:szCs w:val="24"/>
              </w:rPr>
            </w:pPr>
            <w:r w:rsidRPr="00EA79FF">
              <w:rPr>
                <w:rFonts w:ascii="Verdana" w:eastAsia="Verdana" w:hAnsi="Verdana" w:cs="Times New Roman"/>
                <w:sz w:val="24"/>
                <w:szCs w:val="24"/>
              </w:rPr>
              <w:t>2026 m.</w:t>
            </w:r>
          </w:p>
        </w:tc>
      </w:tr>
      <w:tr w:rsidR="00AC1CEA" w:rsidRPr="00EA79FF" w14:paraId="6D7A08FA" w14:textId="77777777" w:rsidTr="00880412">
        <w:trPr>
          <w:trHeight w:val="302"/>
        </w:trPr>
        <w:tc>
          <w:tcPr>
            <w:tcW w:w="2556" w:type="dxa"/>
            <w:vMerge w:val="restart"/>
            <w:tcBorders>
              <w:top w:val="single" w:sz="4" w:space="0" w:color="000000"/>
              <w:left w:val="single" w:sz="4" w:space="0" w:color="000000"/>
              <w:right w:val="single" w:sz="4" w:space="0" w:color="000000"/>
            </w:tcBorders>
          </w:tcPr>
          <w:p w14:paraId="104F0903" w14:textId="6D6E7EDB" w:rsidR="00AC1CEA" w:rsidRPr="00EA79FF" w:rsidRDefault="00AC1CEA" w:rsidP="003E6B03">
            <w:pPr>
              <w:rPr>
                <w:rFonts w:ascii="Verdana" w:hAnsi="Verdana" w:cs="Times New Roman"/>
                <w:sz w:val="24"/>
                <w:szCs w:val="24"/>
              </w:rPr>
            </w:pPr>
            <w:r w:rsidRPr="00EA79FF">
              <w:rPr>
                <w:rFonts w:ascii="Verdana" w:hAnsi="Verdana" w:cs="Times New Roman"/>
                <w:sz w:val="24"/>
                <w:szCs w:val="24"/>
              </w:rPr>
              <w:t>1.1. Užtikrinti kiekvieno mokinio mokymosi sėkmę, stebint ir analizuojant mokymosi pasiekimų pažangą</w:t>
            </w:r>
          </w:p>
        </w:tc>
        <w:tc>
          <w:tcPr>
            <w:tcW w:w="4645" w:type="dxa"/>
            <w:gridSpan w:val="2"/>
            <w:tcBorders>
              <w:top w:val="single" w:sz="4" w:space="0" w:color="000000"/>
              <w:left w:val="single" w:sz="4" w:space="0" w:color="000000"/>
              <w:bottom w:val="single" w:sz="4" w:space="0" w:color="000000"/>
              <w:right w:val="single" w:sz="4" w:space="0" w:color="000000"/>
            </w:tcBorders>
          </w:tcPr>
          <w:p w14:paraId="2F7FDF65" w14:textId="184B5497" w:rsidR="00AC1CEA" w:rsidRPr="00EA79FF" w:rsidRDefault="00AC1CEA" w:rsidP="003E6B03">
            <w:pPr>
              <w:rPr>
                <w:rFonts w:ascii="Verdana" w:hAnsi="Verdana" w:cs="Times New Roman"/>
                <w:sz w:val="24"/>
                <w:szCs w:val="24"/>
              </w:rPr>
            </w:pPr>
            <w:r w:rsidRPr="00EA79FF">
              <w:rPr>
                <w:rFonts w:ascii="Verdana" w:hAnsi="Verdana" w:cs="Times New Roman"/>
                <w:sz w:val="24"/>
                <w:szCs w:val="24"/>
              </w:rPr>
              <w:t>1.1.1. Klasių komplektai (vnt.)</w:t>
            </w:r>
          </w:p>
          <w:p w14:paraId="431962CD" w14:textId="78F33362" w:rsidR="00AC1CEA" w:rsidRPr="00EA79FF" w:rsidRDefault="00AC1CEA" w:rsidP="003E6B03">
            <w:pPr>
              <w:ind w:left="1"/>
              <w:rPr>
                <w:rFonts w:ascii="Verdana" w:hAnsi="Verdana"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14:paraId="3FF01A7B" w14:textId="139EA5BA"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27</w:t>
            </w:r>
          </w:p>
        </w:tc>
        <w:tc>
          <w:tcPr>
            <w:tcW w:w="3126" w:type="dxa"/>
            <w:tcBorders>
              <w:top w:val="single" w:sz="4" w:space="0" w:color="000000"/>
              <w:left w:val="single" w:sz="4" w:space="0" w:color="000000"/>
              <w:bottom w:val="single" w:sz="4" w:space="0" w:color="000000"/>
              <w:right w:val="single" w:sz="4" w:space="0" w:color="000000"/>
            </w:tcBorders>
          </w:tcPr>
          <w:p w14:paraId="7934A983" w14:textId="456E4FC1"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27</w:t>
            </w:r>
          </w:p>
        </w:tc>
        <w:tc>
          <w:tcPr>
            <w:tcW w:w="1976" w:type="dxa"/>
            <w:tcBorders>
              <w:top w:val="single" w:sz="4" w:space="0" w:color="000000"/>
              <w:left w:val="single" w:sz="4" w:space="0" w:color="000000"/>
              <w:bottom w:val="single" w:sz="4" w:space="0" w:color="000000"/>
              <w:right w:val="single" w:sz="4" w:space="0" w:color="000000"/>
            </w:tcBorders>
          </w:tcPr>
          <w:p w14:paraId="7457F5B5" w14:textId="0FBC2F23"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27</w:t>
            </w:r>
          </w:p>
        </w:tc>
      </w:tr>
      <w:tr w:rsidR="00AC1CEA" w:rsidRPr="00EA79FF" w14:paraId="5979F31D" w14:textId="77777777" w:rsidTr="00880412">
        <w:trPr>
          <w:trHeight w:val="302"/>
        </w:trPr>
        <w:tc>
          <w:tcPr>
            <w:tcW w:w="2556" w:type="dxa"/>
            <w:vMerge/>
            <w:tcBorders>
              <w:left w:val="single" w:sz="4" w:space="0" w:color="000000"/>
              <w:right w:val="single" w:sz="4" w:space="0" w:color="000000"/>
            </w:tcBorders>
          </w:tcPr>
          <w:p w14:paraId="7DB75222" w14:textId="208A3A8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CD6D12B" w14:textId="296140BB" w:rsidR="00AC1CEA" w:rsidRPr="00EA79FF" w:rsidRDefault="00AC1CEA" w:rsidP="003E6B03">
            <w:pPr>
              <w:rPr>
                <w:rFonts w:ascii="Verdana" w:hAnsi="Verdana" w:cs="Times New Roman"/>
                <w:sz w:val="24"/>
                <w:szCs w:val="24"/>
              </w:rPr>
            </w:pPr>
            <w:r w:rsidRPr="00EA79FF">
              <w:rPr>
                <w:rFonts w:ascii="Verdana" w:hAnsi="Verdana" w:cs="Times New Roman"/>
                <w:sz w:val="24"/>
                <w:szCs w:val="24"/>
              </w:rPr>
              <w:t xml:space="preserve">1.1.2.1. Mokytojų, pamokose taikančių įvairias pažangos stebėsenos strategijas, dalis </w:t>
            </w:r>
            <w:r w:rsidRPr="00EA79FF">
              <w:rPr>
                <w:rFonts w:ascii="Verdana" w:hAnsi="Verdana" w:cs="Times New Roman"/>
                <w:color w:val="auto"/>
                <w:sz w:val="24"/>
                <w:szCs w:val="24"/>
              </w:rPr>
              <w:t>(proc. nuo stebėtų pamokų)</w:t>
            </w:r>
          </w:p>
        </w:tc>
        <w:tc>
          <w:tcPr>
            <w:tcW w:w="2585" w:type="dxa"/>
            <w:tcBorders>
              <w:top w:val="single" w:sz="4" w:space="0" w:color="000000"/>
              <w:left w:val="single" w:sz="4" w:space="0" w:color="000000"/>
              <w:bottom w:val="single" w:sz="4" w:space="0" w:color="000000"/>
              <w:right w:val="single" w:sz="4" w:space="0" w:color="000000"/>
            </w:tcBorders>
          </w:tcPr>
          <w:p w14:paraId="58235156" w14:textId="57D92B9E"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85</w:t>
            </w:r>
          </w:p>
        </w:tc>
        <w:tc>
          <w:tcPr>
            <w:tcW w:w="3126" w:type="dxa"/>
            <w:tcBorders>
              <w:top w:val="single" w:sz="4" w:space="0" w:color="000000"/>
              <w:left w:val="single" w:sz="4" w:space="0" w:color="000000"/>
              <w:bottom w:val="single" w:sz="4" w:space="0" w:color="000000"/>
              <w:right w:val="single" w:sz="4" w:space="0" w:color="000000"/>
            </w:tcBorders>
          </w:tcPr>
          <w:p w14:paraId="5DF42DAD" w14:textId="45E34CA0"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90</w:t>
            </w:r>
          </w:p>
        </w:tc>
        <w:tc>
          <w:tcPr>
            <w:tcW w:w="1976" w:type="dxa"/>
            <w:tcBorders>
              <w:top w:val="single" w:sz="4" w:space="0" w:color="000000"/>
              <w:left w:val="single" w:sz="4" w:space="0" w:color="000000"/>
              <w:bottom w:val="single" w:sz="4" w:space="0" w:color="000000"/>
              <w:right w:val="single" w:sz="4" w:space="0" w:color="000000"/>
            </w:tcBorders>
          </w:tcPr>
          <w:p w14:paraId="7B893317" w14:textId="53265501"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95</w:t>
            </w:r>
          </w:p>
        </w:tc>
      </w:tr>
      <w:tr w:rsidR="00AC1CEA" w:rsidRPr="00EA79FF" w14:paraId="7826F0A0" w14:textId="77777777" w:rsidTr="00880412">
        <w:trPr>
          <w:trHeight w:val="302"/>
        </w:trPr>
        <w:tc>
          <w:tcPr>
            <w:tcW w:w="2556" w:type="dxa"/>
            <w:vMerge/>
            <w:tcBorders>
              <w:left w:val="single" w:sz="4" w:space="0" w:color="000000"/>
              <w:right w:val="single" w:sz="4" w:space="0" w:color="000000"/>
            </w:tcBorders>
          </w:tcPr>
          <w:p w14:paraId="67A9643F" w14:textId="7777777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877B6B3" w14:textId="2D955ABC" w:rsidR="00AC1CEA" w:rsidRPr="00EA79FF" w:rsidRDefault="00AC1CEA" w:rsidP="003E6B03">
            <w:pPr>
              <w:rPr>
                <w:rFonts w:ascii="Verdana" w:hAnsi="Verdana" w:cs="Times New Roman"/>
                <w:sz w:val="24"/>
                <w:szCs w:val="24"/>
              </w:rPr>
            </w:pPr>
            <w:r w:rsidRPr="00EA79FF">
              <w:rPr>
                <w:rFonts w:ascii="Verdana" w:hAnsi="Verdana" w:cs="Times New Roman"/>
                <w:sz w:val="24"/>
                <w:szCs w:val="24"/>
              </w:rPr>
              <w:t>1.1.2.2. 6</w:t>
            </w:r>
            <w:r w:rsidR="00687F5E" w:rsidRPr="00EA79FF">
              <w:rPr>
                <w:rFonts w:ascii="Verdana" w:hAnsi="Verdana" w:cs="Times New Roman"/>
                <w:sz w:val="24"/>
                <w:szCs w:val="24"/>
              </w:rPr>
              <w:t>–</w:t>
            </w:r>
            <w:r w:rsidRPr="00EA79FF">
              <w:rPr>
                <w:rFonts w:ascii="Verdana" w:hAnsi="Verdana" w:cs="Times New Roman"/>
                <w:sz w:val="24"/>
                <w:szCs w:val="24"/>
              </w:rPr>
              <w:t>10 klasių mokinių, teigiančių, kad pamokose taikomos įvairios pažangos stebėsenos strategijos / būdai dalis (proc.)</w:t>
            </w:r>
          </w:p>
        </w:tc>
        <w:tc>
          <w:tcPr>
            <w:tcW w:w="2585" w:type="dxa"/>
            <w:tcBorders>
              <w:top w:val="single" w:sz="4" w:space="0" w:color="000000"/>
              <w:left w:val="single" w:sz="4" w:space="0" w:color="000000"/>
              <w:bottom w:val="single" w:sz="4" w:space="0" w:color="000000"/>
              <w:right w:val="single" w:sz="4" w:space="0" w:color="000000"/>
            </w:tcBorders>
          </w:tcPr>
          <w:p w14:paraId="53A8EDDB" w14:textId="7D86C37F"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80</w:t>
            </w:r>
          </w:p>
        </w:tc>
        <w:tc>
          <w:tcPr>
            <w:tcW w:w="3126" w:type="dxa"/>
            <w:tcBorders>
              <w:top w:val="single" w:sz="4" w:space="0" w:color="000000"/>
              <w:left w:val="single" w:sz="4" w:space="0" w:color="000000"/>
              <w:bottom w:val="single" w:sz="4" w:space="0" w:color="000000"/>
              <w:right w:val="single" w:sz="4" w:space="0" w:color="000000"/>
            </w:tcBorders>
          </w:tcPr>
          <w:p w14:paraId="12B9DBEE" w14:textId="3EB61551"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82</w:t>
            </w:r>
          </w:p>
        </w:tc>
        <w:tc>
          <w:tcPr>
            <w:tcW w:w="1976" w:type="dxa"/>
            <w:tcBorders>
              <w:top w:val="single" w:sz="4" w:space="0" w:color="000000"/>
              <w:left w:val="single" w:sz="4" w:space="0" w:color="000000"/>
              <w:bottom w:val="single" w:sz="4" w:space="0" w:color="000000"/>
              <w:right w:val="single" w:sz="4" w:space="0" w:color="000000"/>
            </w:tcBorders>
          </w:tcPr>
          <w:p w14:paraId="7F36E61D" w14:textId="146730A2"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84</w:t>
            </w:r>
          </w:p>
        </w:tc>
      </w:tr>
      <w:tr w:rsidR="00AC1CEA" w:rsidRPr="00EA79FF" w14:paraId="61A5B515" w14:textId="77777777" w:rsidTr="00880412">
        <w:trPr>
          <w:trHeight w:val="589"/>
        </w:trPr>
        <w:tc>
          <w:tcPr>
            <w:tcW w:w="2556" w:type="dxa"/>
            <w:vMerge/>
            <w:tcBorders>
              <w:left w:val="single" w:sz="4" w:space="0" w:color="000000"/>
              <w:right w:val="single" w:sz="4" w:space="0" w:color="000000"/>
            </w:tcBorders>
          </w:tcPr>
          <w:p w14:paraId="1A904942" w14:textId="7777777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C573BD9" w14:textId="02BF480A" w:rsidR="00AC1CEA" w:rsidRPr="00EA79FF" w:rsidRDefault="00AC1CEA" w:rsidP="003E6B03">
            <w:pPr>
              <w:rPr>
                <w:rFonts w:ascii="Verdana" w:hAnsi="Verdana" w:cs="Times New Roman"/>
                <w:color w:val="auto"/>
                <w:sz w:val="24"/>
                <w:szCs w:val="24"/>
              </w:rPr>
            </w:pPr>
            <w:r w:rsidRPr="00EA79FF">
              <w:rPr>
                <w:rFonts w:ascii="Verdana" w:hAnsi="Verdana" w:cs="Times New Roman"/>
                <w:color w:val="auto"/>
                <w:sz w:val="24"/>
                <w:szCs w:val="24"/>
              </w:rPr>
              <w:t>1.1.3.1. Mokytojų, pamokose teikiančių aiškius vertinimo / sėkmės kriterijus, dalis (proc. nuo stebėtų pamokų)</w:t>
            </w:r>
          </w:p>
        </w:tc>
        <w:tc>
          <w:tcPr>
            <w:tcW w:w="2585" w:type="dxa"/>
            <w:tcBorders>
              <w:top w:val="single" w:sz="4" w:space="0" w:color="000000"/>
              <w:left w:val="single" w:sz="4" w:space="0" w:color="000000"/>
              <w:bottom w:val="single" w:sz="4" w:space="0" w:color="000000"/>
              <w:right w:val="single" w:sz="4" w:space="0" w:color="000000"/>
            </w:tcBorders>
          </w:tcPr>
          <w:p w14:paraId="65A4EC2F" w14:textId="77777777"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90</w:t>
            </w:r>
          </w:p>
          <w:p w14:paraId="299FC9A0" w14:textId="73230EBC" w:rsidR="00AC1CEA" w:rsidRPr="00EA79FF" w:rsidRDefault="00AC1CEA" w:rsidP="00B46127">
            <w:pPr>
              <w:jc w:val="center"/>
              <w:rPr>
                <w:rFonts w:ascii="Verdana" w:hAnsi="Verdana" w:cs="Times New Roman"/>
                <w:sz w:val="24"/>
                <w:szCs w:val="24"/>
              </w:rPr>
            </w:pPr>
          </w:p>
        </w:tc>
        <w:tc>
          <w:tcPr>
            <w:tcW w:w="3126" w:type="dxa"/>
            <w:tcBorders>
              <w:top w:val="single" w:sz="4" w:space="0" w:color="000000"/>
              <w:left w:val="single" w:sz="4" w:space="0" w:color="000000"/>
              <w:bottom w:val="single" w:sz="4" w:space="0" w:color="000000"/>
              <w:right w:val="single" w:sz="4" w:space="0" w:color="000000"/>
            </w:tcBorders>
          </w:tcPr>
          <w:p w14:paraId="7206D823" w14:textId="367AE225"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93</w:t>
            </w:r>
          </w:p>
        </w:tc>
        <w:tc>
          <w:tcPr>
            <w:tcW w:w="1976" w:type="dxa"/>
            <w:tcBorders>
              <w:top w:val="single" w:sz="4" w:space="0" w:color="000000"/>
              <w:left w:val="single" w:sz="4" w:space="0" w:color="000000"/>
              <w:bottom w:val="single" w:sz="4" w:space="0" w:color="000000"/>
              <w:right w:val="single" w:sz="4" w:space="0" w:color="000000"/>
            </w:tcBorders>
          </w:tcPr>
          <w:p w14:paraId="0B9EAED4" w14:textId="47A6EF83"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95</w:t>
            </w:r>
          </w:p>
        </w:tc>
      </w:tr>
      <w:tr w:rsidR="00AC1CEA" w:rsidRPr="00EA79FF" w14:paraId="0E6A8405" w14:textId="77777777" w:rsidTr="00880412">
        <w:trPr>
          <w:trHeight w:val="302"/>
        </w:trPr>
        <w:tc>
          <w:tcPr>
            <w:tcW w:w="2556" w:type="dxa"/>
            <w:vMerge/>
            <w:tcBorders>
              <w:left w:val="single" w:sz="4" w:space="0" w:color="000000"/>
              <w:right w:val="single" w:sz="4" w:space="0" w:color="000000"/>
            </w:tcBorders>
          </w:tcPr>
          <w:p w14:paraId="3CE547FA" w14:textId="7777777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3071F2E" w14:textId="41CF9CB1" w:rsidR="00AC1CEA" w:rsidRPr="00EA79FF" w:rsidRDefault="00AC1CEA" w:rsidP="003E6B03">
            <w:pPr>
              <w:rPr>
                <w:rFonts w:ascii="Verdana" w:hAnsi="Verdana" w:cs="Times New Roman"/>
                <w:color w:val="auto"/>
                <w:sz w:val="24"/>
                <w:szCs w:val="24"/>
              </w:rPr>
            </w:pPr>
            <w:r w:rsidRPr="00EA79FF">
              <w:rPr>
                <w:rFonts w:ascii="Verdana" w:hAnsi="Verdana" w:cs="Times New Roman"/>
                <w:color w:val="auto"/>
                <w:sz w:val="24"/>
                <w:szCs w:val="24"/>
              </w:rPr>
              <w:t>1.1.3.2. 6</w:t>
            </w:r>
            <w:r w:rsidR="00687F5E" w:rsidRPr="00EA79FF">
              <w:rPr>
                <w:rFonts w:ascii="Verdana" w:hAnsi="Verdana" w:cs="Times New Roman"/>
                <w:color w:val="auto"/>
                <w:sz w:val="24"/>
                <w:szCs w:val="24"/>
              </w:rPr>
              <w:t>–</w:t>
            </w:r>
            <w:r w:rsidRPr="00EA79FF">
              <w:rPr>
                <w:rFonts w:ascii="Verdana" w:hAnsi="Verdana" w:cs="Times New Roman"/>
                <w:color w:val="auto"/>
                <w:sz w:val="24"/>
                <w:szCs w:val="24"/>
              </w:rPr>
              <w:t>10 klasių mokinių, teigiančių, kad pamokose pateikiami aiškūs sėkmės / vertinimo kriterijai, dalis (proc.)</w:t>
            </w:r>
          </w:p>
        </w:tc>
        <w:tc>
          <w:tcPr>
            <w:tcW w:w="2585" w:type="dxa"/>
            <w:tcBorders>
              <w:top w:val="single" w:sz="4" w:space="0" w:color="000000"/>
              <w:left w:val="single" w:sz="4" w:space="0" w:color="000000"/>
              <w:bottom w:val="single" w:sz="4" w:space="0" w:color="000000"/>
              <w:right w:val="single" w:sz="4" w:space="0" w:color="000000"/>
            </w:tcBorders>
          </w:tcPr>
          <w:p w14:paraId="03440DFE" w14:textId="63F2EFA7"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80</w:t>
            </w:r>
          </w:p>
        </w:tc>
        <w:tc>
          <w:tcPr>
            <w:tcW w:w="3126" w:type="dxa"/>
            <w:tcBorders>
              <w:top w:val="single" w:sz="4" w:space="0" w:color="000000"/>
              <w:left w:val="single" w:sz="4" w:space="0" w:color="000000"/>
              <w:bottom w:val="single" w:sz="4" w:space="0" w:color="000000"/>
              <w:right w:val="single" w:sz="4" w:space="0" w:color="000000"/>
            </w:tcBorders>
          </w:tcPr>
          <w:p w14:paraId="64D97A6D" w14:textId="417218ED"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82</w:t>
            </w:r>
          </w:p>
        </w:tc>
        <w:tc>
          <w:tcPr>
            <w:tcW w:w="1976" w:type="dxa"/>
            <w:tcBorders>
              <w:top w:val="single" w:sz="4" w:space="0" w:color="000000"/>
              <w:left w:val="single" w:sz="4" w:space="0" w:color="000000"/>
              <w:bottom w:val="single" w:sz="4" w:space="0" w:color="000000"/>
              <w:right w:val="single" w:sz="4" w:space="0" w:color="000000"/>
            </w:tcBorders>
          </w:tcPr>
          <w:p w14:paraId="063A8770" w14:textId="2FE8E958"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84</w:t>
            </w:r>
          </w:p>
        </w:tc>
      </w:tr>
      <w:tr w:rsidR="00AC1CEA" w:rsidRPr="00EA79FF" w14:paraId="083A3851" w14:textId="77777777" w:rsidTr="00880412">
        <w:trPr>
          <w:trHeight w:val="302"/>
        </w:trPr>
        <w:tc>
          <w:tcPr>
            <w:tcW w:w="2556" w:type="dxa"/>
            <w:vMerge/>
            <w:tcBorders>
              <w:left w:val="single" w:sz="4" w:space="0" w:color="000000"/>
              <w:right w:val="single" w:sz="4" w:space="0" w:color="000000"/>
            </w:tcBorders>
          </w:tcPr>
          <w:p w14:paraId="4C9DDAC6" w14:textId="7777777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EDEBD9D" w14:textId="6013767D" w:rsidR="00AC1CEA" w:rsidRPr="00EA79FF" w:rsidRDefault="00AC1CEA" w:rsidP="003E6B03">
            <w:pPr>
              <w:rPr>
                <w:rFonts w:ascii="Verdana" w:hAnsi="Verdana" w:cs="Times New Roman"/>
                <w:color w:val="auto"/>
                <w:sz w:val="24"/>
                <w:szCs w:val="24"/>
              </w:rPr>
            </w:pPr>
            <w:r w:rsidRPr="00EA79FF">
              <w:rPr>
                <w:rFonts w:ascii="Verdana" w:hAnsi="Verdana" w:cs="Times New Roman"/>
                <w:color w:val="auto"/>
                <w:sz w:val="24"/>
                <w:szCs w:val="24"/>
              </w:rPr>
              <w:t>1.1.4. Mokytojų, pamokose taikančių formuojamojo vertinimo būdus, dalis (proc. nuo stebėtų pamokų)</w:t>
            </w:r>
          </w:p>
        </w:tc>
        <w:tc>
          <w:tcPr>
            <w:tcW w:w="2585" w:type="dxa"/>
            <w:tcBorders>
              <w:top w:val="single" w:sz="4" w:space="0" w:color="000000"/>
              <w:left w:val="single" w:sz="4" w:space="0" w:color="000000"/>
              <w:bottom w:val="single" w:sz="4" w:space="0" w:color="000000"/>
              <w:right w:val="single" w:sz="4" w:space="0" w:color="000000"/>
            </w:tcBorders>
          </w:tcPr>
          <w:p w14:paraId="221D0827" w14:textId="5EB0307D"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90</w:t>
            </w:r>
          </w:p>
        </w:tc>
        <w:tc>
          <w:tcPr>
            <w:tcW w:w="3126" w:type="dxa"/>
            <w:tcBorders>
              <w:top w:val="single" w:sz="4" w:space="0" w:color="000000"/>
              <w:left w:val="single" w:sz="4" w:space="0" w:color="000000"/>
              <w:bottom w:val="single" w:sz="4" w:space="0" w:color="000000"/>
              <w:right w:val="single" w:sz="4" w:space="0" w:color="000000"/>
            </w:tcBorders>
          </w:tcPr>
          <w:p w14:paraId="4ECE8B05" w14:textId="668C3F35"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93</w:t>
            </w:r>
          </w:p>
        </w:tc>
        <w:tc>
          <w:tcPr>
            <w:tcW w:w="1976" w:type="dxa"/>
            <w:tcBorders>
              <w:top w:val="single" w:sz="4" w:space="0" w:color="000000"/>
              <w:left w:val="single" w:sz="4" w:space="0" w:color="000000"/>
              <w:bottom w:val="single" w:sz="4" w:space="0" w:color="000000"/>
              <w:right w:val="single" w:sz="4" w:space="0" w:color="000000"/>
            </w:tcBorders>
          </w:tcPr>
          <w:p w14:paraId="64B82A43" w14:textId="18A291E9"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96</w:t>
            </w:r>
          </w:p>
        </w:tc>
      </w:tr>
      <w:tr w:rsidR="00AC1CEA" w:rsidRPr="00EA79FF" w14:paraId="5D451007" w14:textId="77777777" w:rsidTr="00880412">
        <w:trPr>
          <w:trHeight w:val="302"/>
        </w:trPr>
        <w:tc>
          <w:tcPr>
            <w:tcW w:w="2556" w:type="dxa"/>
            <w:vMerge/>
            <w:tcBorders>
              <w:left w:val="single" w:sz="4" w:space="0" w:color="000000"/>
              <w:right w:val="single" w:sz="4" w:space="0" w:color="000000"/>
            </w:tcBorders>
          </w:tcPr>
          <w:p w14:paraId="10531C8A" w14:textId="7777777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F7A830B" w14:textId="09168D9C" w:rsidR="00AC1CEA" w:rsidRPr="00EA79FF" w:rsidRDefault="00AC1CEA" w:rsidP="003E6B03">
            <w:pPr>
              <w:rPr>
                <w:rFonts w:ascii="Verdana" w:hAnsi="Verdana" w:cs="Times New Roman"/>
                <w:sz w:val="24"/>
                <w:szCs w:val="24"/>
              </w:rPr>
            </w:pPr>
            <w:r w:rsidRPr="00EA79FF">
              <w:rPr>
                <w:rFonts w:ascii="Verdana" w:hAnsi="Verdana" w:cs="Times New Roman"/>
                <w:sz w:val="24"/>
                <w:szCs w:val="24"/>
              </w:rPr>
              <w:t>1.1.5.1. Pusmečių, metinių pasiekimų analizių skaičius (vnt.)</w:t>
            </w:r>
          </w:p>
        </w:tc>
        <w:tc>
          <w:tcPr>
            <w:tcW w:w="2585" w:type="dxa"/>
            <w:tcBorders>
              <w:top w:val="single" w:sz="4" w:space="0" w:color="000000"/>
              <w:left w:val="single" w:sz="4" w:space="0" w:color="000000"/>
              <w:bottom w:val="single" w:sz="4" w:space="0" w:color="000000"/>
              <w:right w:val="single" w:sz="4" w:space="0" w:color="000000"/>
            </w:tcBorders>
          </w:tcPr>
          <w:p w14:paraId="7A021D93" w14:textId="2332C569"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3E3595C6" w14:textId="20912474"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28BFB30F" w14:textId="4DB0398F"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2</w:t>
            </w:r>
          </w:p>
        </w:tc>
      </w:tr>
      <w:tr w:rsidR="00B50B92" w:rsidRPr="00EA79FF" w14:paraId="738D44D4" w14:textId="77777777" w:rsidTr="00880412">
        <w:trPr>
          <w:trHeight w:val="302"/>
        </w:trPr>
        <w:tc>
          <w:tcPr>
            <w:tcW w:w="2556" w:type="dxa"/>
            <w:vMerge/>
            <w:tcBorders>
              <w:left w:val="single" w:sz="4" w:space="0" w:color="000000"/>
              <w:bottom w:val="single" w:sz="4" w:space="0" w:color="auto"/>
              <w:right w:val="single" w:sz="4" w:space="0" w:color="000000"/>
            </w:tcBorders>
          </w:tcPr>
          <w:p w14:paraId="3C7C3716" w14:textId="77777777" w:rsidR="00AC1CEA" w:rsidRPr="00EA79FF" w:rsidRDefault="00AC1CEA"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45A13DF" w14:textId="035C799C" w:rsidR="00AC1CEA" w:rsidRPr="00EA79FF" w:rsidRDefault="00AC1CEA" w:rsidP="003E6B03">
            <w:pPr>
              <w:rPr>
                <w:rFonts w:ascii="Verdana" w:hAnsi="Verdana" w:cs="Times New Roman"/>
                <w:sz w:val="24"/>
                <w:szCs w:val="24"/>
              </w:rPr>
            </w:pPr>
            <w:r w:rsidRPr="00EA79FF">
              <w:rPr>
                <w:rFonts w:ascii="Verdana" w:hAnsi="Verdana" w:cs="Times New Roman"/>
                <w:sz w:val="24"/>
                <w:szCs w:val="24"/>
              </w:rPr>
              <w:t>1.1.5.2. NMPP pasiekimų analizių skaičius (vnt.)</w:t>
            </w:r>
          </w:p>
        </w:tc>
        <w:tc>
          <w:tcPr>
            <w:tcW w:w="2585" w:type="dxa"/>
            <w:tcBorders>
              <w:top w:val="single" w:sz="4" w:space="0" w:color="000000"/>
              <w:left w:val="single" w:sz="4" w:space="0" w:color="000000"/>
              <w:bottom w:val="single" w:sz="4" w:space="0" w:color="000000"/>
              <w:right w:val="single" w:sz="4" w:space="0" w:color="000000"/>
            </w:tcBorders>
          </w:tcPr>
          <w:p w14:paraId="0EB9136D" w14:textId="2497701C"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1</w:t>
            </w:r>
          </w:p>
        </w:tc>
        <w:tc>
          <w:tcPr>
            <w:tcW w:w="3126" w:type="dxa"/>
            <w:tcBorders>
              <w:top w:val="single" w:sz="4" w:space="0" w:color="000000"/>
              <w:left w:val="single" w:sz="4" w:space="0" w:color="000000"/>
              <w:bottom w:val="single" w:sz="4" w:space="0" w:color="000000"/>
              <w:right w:val="single" w:sz="4" w:space="0" w:color="000000"/>
            </w:tcBorders>
          </w:tcPr>
          <w:p w14:paraId="6D2B0606" w14:textId="60B49C17"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269314AF" w14:textId="0BD507DC" w:rsidR="00AC1CEA" w:rsidRPr="00EA79FF" w:rsidRDefault="00AC1CEA" w:rsidP="00B46127">
            <w:pPr>
              <w:jc w:val="center"/>
              <w:rPr>
                <w:rFonts w:ascii="Verdana" w:hAnsi="Verdana" w:cs="Times New Roman"/>
                <w:sz w:val="24"/>
                <w:szCs w:val="24"/>
              </w:rPr>
            </w:pPr>
            <w:r w:rsidRPr="00EA79FF">
              <w:rPr>
                <w:rFonts w:ascii="Verdana" w:hAnsi="Verdana" w:cs="Times New Roman"/>
                <w:sz w:val="24"/>
                <w:szCs w:val="24"/>
              </w:rPr>
              <w:t>1</w:t>
            </w:r>
          </w:p>
        </w:tc>
      </w:tr>
      <w:tr w:rsidR="003E6B03" w:rsidRPr="00EA79FF" w14:paraId="07C440C8" w14:textId="77777777" w:rsidTr="00880412">
        <w:trPr>
          <w:trHeight w:val="302"/>
        </w:trPr>
        <w:tc>
          <w:tcPr>
            <w:tcW w:w="2556" w:type="dxa"/>
            <w:vMerge w:val="restart"/>
            <w:tcBorders>
              <w:top w:val="single" w:sz="4" w:space="0" w:color="auto"/>
              <w:left w:val="single" w:sz="4" w:space="0" w:color="000000"/>
              <w:bottom w:val="single" w:sz="4" w:space="0" w:color="000000"/>
              <w:right w:val="single" w:sz="4" w:space="0" w:color="000000"/>
            </w:tcBorders>
          </w:tcPr>
          <w:p w14:paraId="4776FA9E"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1.2. Siekti aukštesnių, individualias galimybes atitinkančių mokinių mokymosi pasiekimų</w:t>
            </w:r>
          </w:p>
          <w:p w14:paraId="62CDD78D" w14:textId="77777777" w:rsidR="00B50B92" w:rsidRPr="00EA79FF" w:rsidRDefault="00B50B92" w:rsidP="003E6B03">
            <w:pPr>
              <w:rPr>
                <w:rFonts w:ascii="Verdana" w:hAnsi="Verdana" w:cs="Times New Roman"/>
                <w:sz w:val="24"/>
                <w:szCs w:val="24"/>
              </w:rPr>
            </w:pPr>
          </w:p>
          <w:p w14:paraId="1009C81F" w14:textId="45C32CA0" w:rsidR="00B50B92" w:rsidRPr="00EA79FF" w:rsidRDefault="00B50B92"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24EF892" w14:textId="1F365E38" w:rsidR="003E6B03" w:rsidRPr="00EA79FF" w:rsidRDefault="003E6B03" w:rsidP="004107AF">
            <w:pPr>
              <w:rPr>
                <w:rFonts w:ascii="Verdana" w:hAnsi="Verdana" w:cs="Times New Roman"/>
                <w:sz w:val="24"/>
                <w:szCs w:val="24"/>
                <w:lang w:eastAsia="en-US"/>
              </w:rPr>
            </w:pPr>
            <w:r w:rsidRPr="00EA79FF">
              <w:rPr>
                <w:rFonts w:ascii="Verdana" w:hAnsi="Verdana" w:cs="Times New Roman"/>
                <w:sz w:val="24"/>
                <w:szCs w:val="24"/>
              </w:rPr>
              <w:t>1.2.1.</w:t>
            </w:r>
            <w:r w:rsidR="004107AF" w:rsidRPr="00EA79FF">
              <w:rPr>
                <w:rFonts w:ascii="Verdana" w:hAnsi="Verdana" w:cs="Times New Roman"/>
                <w:sz w:val="24"/>
                <w:szCs w:val="24"/>
              </w:rPr>
              <w:t>1.</w:t>
            </w:r>
            <w:r w:rsidRPr="00EA79FF">
              <w:rPr>
                <w:rFonts w:ascii="Verdana" w:hAnsi="Verdana" w:cs="Times New Roman"/>
                <w:sz w:val="24"/>
                <w:szCs w:val="24"/>
                <w:lang w:eastAsia="en-US"/>
              </w:rPr>
              <w:t xml:space="preserve"> </w:t>
            </w:r>
            <w:r w:rsidR="00FE281A" w:rsidRPr="00EA79FF">
              <w:rPr>
                <w:rFonts w:ascii="Verdana" w:hAnsi="Verdana" w:cs="Times New Roman"/>
                <w:sz w:val="24"/>
                <w:szCs w:val="24"/>
                <w:lang w:eastAsia="en-US"/>
              </w:rPr>
              <w:t>P</w:t>
            </w:r>
            <w:r w:rsidRPr="00EA79FF">
              <w:rPr>
                <w:rFonts w:ascii="Verdana" w:hAnsi="Verdana" w:cs="Times New Roman"/>
                <w:sz w:val="24"/>
                <w:szCs w:val="24"/>
                <w:lang w:eastAsia="en-US"/>
              </w:rPr>
              <w:t>ažangių mokinių dalis</w:t>
            </w:r>
            <w:r w:rsidR="00FE281A" w:rsidRPr="00EA79FF">
              <w:rPr>
                <w:rFonts w:ascii="Verdana" w:hAnsi="Verdana" w:cs="Times New Roman"/>
                <w:sz w:val="24"/>
                <w:szCs w:val="24"/>
                <w:lang w:eastAsia="en-US"/>
              </w:rPr>
              <w:t xml:space="preserve"> 5</w:t>
            </w:r>
            <w:r w:rsidR="006E7B37" w:rsidRPr="00EA79FF">
              <w:rPr>
                <w:rFonts w:ascii="Verdana" w:hAnsi="Verdana" w:cs="Times New Roman"/>
                <w:sz w:val="24"/>
                <w:szCs w:val="24"/>
                <w:lang w:eastAsia="en-US"/>
              </w:rPr>
              <w:t>–</w:t>
            </w:r>
            <w:r w:rsidR="00FE281A" w:rsidRPr="00EA79FF">
              <w:rPr>
                <w:rFonts w:ascii="Verdana" w:hAnsi="Verdana" w:cs="Times New Roman"/>
                <w:sz w:val="24"/>
                <w:szCs w:val="24"/>
                <w:lang w:eastAsia="en-US"/>
              </w:rPr>
              <w:t>10-ose</w:t>
            </w:r>
            <w:r w:rsidRPr="00EA79FF">
              <w:rPr>
                <w:rFonts w:ascii="Verdana" w:hAnsi="Verdana" w:cs="Times New Roman"/>
                <w:sz w:val="24"/>
                <w:szCs w:val="24"/>
                <w:lang w:eastAsia="en-US"/>
              </w:rPr>
              <w:t xml:space="preserve"> </w:t>
            </w:r>
            <w:r w:rsidR="00FE281A" w:rsidRPr="00EA79FF">
              <w:rPr>
                <w:rFonts w:ascii="Verdana" w:hAnsi="Verdana" w:cs="Times New Roman"/>
                <w:sz w:val="24"/>
                <w:szCs w:val="24"/>
                <w:lang w:eastAsia="en-US"/>
              </w:rPr>
              <w:t xml:space="preserve">klasėse </w:t>
            </w:r>
            <w:r w:rsidRPr="00EA79FF">
              <w:rPr>
                <w:rFonts w:ascii="Verdana" w:hAnsi="Verdana" w:cs="Times New Roman"/>
                <w:sz w:val="24"/>
                <w:szCs w:val="24"/>
                <w:lang w:eastAsia="en-US"/>
              </w:rPr>
              <w:t>mokslo metų pabaigoje (proc.)</w:t>
            </w:r>
          </w:p>
        </w:tc>
        <w:tc>
          <w:tcPr>
            <w:tcW w:w="2585" w:type="dxa"/>
            <w:tcBorders>
              <w:top w:val="single" w:sz="4" w:space="0" w:color="000000"/>
              <w:left w:val="single" w:sz="4" w:space="0" w:color="000000"/>
              <w:bottom w:val="single" w:sz="4" w:space="0" w:color="000000"/>
              <w:right w:val="single" w:sz="4" w:space="0" w:color="000000"/>
            </w:tcBorders>
          </w:tcPr>
          <w:p w14:paraId="0AA2D26F" w14:textId="43A4FFA5"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9</w:t>
            </w:r>
            <w:r w:rsidR="004C6EE5" w:rsidRPr="00EA79FF">
              <w:rPr>
                <w:rFonts w:ascii="Verdana" w:hAnsi="Verdana" w:cs="Times New Roman"/>
                <w:sz w:val="24"/>
                <w:szCs w:val="24"/>
              </w:rPr>
              <w:t>8</w:t>
            </w:r>
          </w:p>
        </w:tc>
        <w:tc>
          <w:tcPr>
            <w:tcW w:w="3126" w:type="dxa"/>
            <w:tcBorders>
              <w:top w:val="single" w:sz="4" w:space="0" w:color="000000"/>
              <w:left w:val="single" w:sz="4" w:space="0" w:color="000000"/>
              <w:bottom w:val="single" w:sz="4" w:space="0" w:color="000000"/>
              <w:right w:val="single" w:sz="4" w:space="0" w:color="000000"/>
            </w:tcBorders>
          </w:tcPr>
          <w:p w14:paraId="236F9430" w14:textId="7EF9038B"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9</w:t>
            </w:r>
            <w:r w:rsidR="004C6EE5" w:rsidRPr="00EA79FF">
              <w:rPr>
                <w:rFonts w:ascii="Verdana" w:hAnsi="Verdana" w:cs="Times New Roman"/>
                <w:sz w:val="24"/>
                <w:szCs w:val="24"/>
              </w:rPr>
              <w:t>8</w:t>
            </w:r>
          </w:p>
        </w:tc>
        <w:tc>
          <w:tcPr>
            <w:tcW w:w="1976" w:type="dxa"/>
            <w:tcBorders>
              <w:top w:val="single" w:sz="4" w:space="0" w:color="000000"/>
              <w:left w:val="single" w:sz="4" w:space="0" w:color="000000"/>
              <w:bottom w:val="single" w:sz="4" w:space="0" w:color="000000"/>
              <w:right w:val="single" w:sz="4" w:space="0" w:color="000000"/>
            </w:tcBorders>
          </w:tcPr>
          <w:p w14:paraId="0A94C132" w14:textId="38EE8070"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9</w:t>
            </w:r>
            <w:r w:rsidR="004C6EE5" w:rsidRPr="00EA79FF">
              <w:rPr>
                <w:rFonts w:ascii="Verdana" w:hAnsi="Verdana" w:cs="Times New Roman"/>
                <w:sz w:val="24"/>
                <w:szCs w:val="24"/>
              </w:rPr>
              <w:t>8</w:t>
            </w:r>
          </w:p>
        </w:tc>
      </w:tr>
      <w:tr w:rsidR="004107AF" w:rsidRPr="00EA79FF" w14:paraId="3F001259" w14:textId="77777777" w:rsidTr="00880412">
        <w:trPr>
          <w:trHeight w:val="302"/>
        </w:trPr>
        <w:tc>
          <w:tcPr>
            <w:tcW w:w="2556" w:type="dxa"/>
            <w:vMerge/>
            <w:tcBorders>
              <w:top w:val="single" w:sz="4" w:space="0" w:color="000000"/>
              <w:left w:val="single" w:sz="4" w:space="0" w:color="000000"/>
              <w:bottom w:val="single" w:sz="4" w:space="0" w:color="000000"/>
              <w:right w:val="single" w:sz="4" w:space="0" w:color="000000"/>
            </w:tcBorders>
          </w:tcPr>
          <w:p w14:paraId="5CFAA856" w14:textId="77777777" w:rsidR="004107AF" w:rsidRPr="00EA79FF" w:rsidRDefault="004107AF"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718D3FF" w14:textId="25F5FC74" w:rsidR="004107AF" w:rsidRPr="00EA79FF" w:rsidRDefault="004107AF" w:rsidP="003E6B03">
            <w:pPr>
              <w:rPr>
                <w:rFonts w:ascii="Verdana" w:hAnsi="Verdana" w:cs="Times New Roman"/>
                <w:sz w:val="24"/>
                <w:szCs w:val="24"/>
              </w:rPr>
            </w:pPr>
            <w:r w:rsidRPr="00EA79FF">
              <w:rPr>
                <w:rFonts w:ascii="Verdana" w:hAnsi="Verdana" w:cs="Times New Roman"/>
                <w:sz w:val="24"/>
                <w:szCs w:val="24"/>
                <w:lang w:eastAsia="en-US"/>
              </w:rPr>
              <w:t xml:space="preserve">1.2.1.2. </w:t>
            </w:r>
            <w:r w:rsidR="006563CF" w:rsidRPr="00EA79FF">
              <w:rPr>
                <w:rFonts w:ascii="Verdana" w:hAnsi="Verdana" w:cs="Times New Roman"/>
                <w:sz w:val="24"/>
                <w:szCs w:val="24"/>
                <w:lang w:eastAsia="en-US"/>
              </w:rPr>
              <w:t>5</w:t>
            </w:r>
            <w:r w:rsidR="00687F5E" w:rsidRPr="00EA79FF">
              <w:rPr>
                <w:rFonts w:ascii="Verdana" w:hAnsi="Verdana" w:cs="Times New Roman"/>
                <w:sz w:val="24"/>
                <w:szCs w:val="24"/>
                <w:lang w:eastAsia="en-US"/>
              </w:rPr>
              <w:t>–</w:t>
            </w:r>
            <w:r w:rsidR="006563CF" w:rsidRPr="00EA79FF">
              <w:rPr>
                <w:rFonts w:ascii="Verdana" w:hAnsi="Verdana" w:cs="Times New Roman"/>
                <w:sz w:val="24"/>
                <w:szCs w:val="24"/>
                <w:lang w:eastAsia="en-US"/>
              </w:rPr>
              <w:t>10 klasių m</w:t>
            </w:r>
            <w:r w:rsidRPr="00EA79FF">
              <w:rPr>
                <w:rFonts w:ascii="Verdana" w:hAnsi="Verdana" w:cs="Times New Roman"/>
                <w:sz w:val="24"/>
                <w:szCs w:val="24"/>
                <w:lang w:eastAsia="en-US"/>
              </w:rPr>
              <w:t>okinių, darančių pažangą, dalis (proc.)</w:t>
            </w:r>
          </w:p>
        </w:tc>
        <w:tc>
          <w:tcPr>
            <w:tcW w:w="2585" w:type="dxa"/>
            <w:tcBorders>
              <w:top w:val="single" w:sz="4" w:space="0" w:color="000000"/>
              <w:left w:val="single" w:sz="4" w:space="0" w:color="000000"/>
              <w:bottom w:val="single" w:sz="4" w:space="0" w:color="000000"/>
              <w:right w:val="single" w:sz="4" w:space="0" w:color="000000"/>
            </w:tcBorders>
          </w:tcPr>
          <w:p w14:paraId="2E898E91" w14:textId="40A9BFD4" w:rsidR="004107AF" w:rsidRPr="00EA79FF" w:rsidRDefault="00F764AF" w:rsidP="00B46127">
            <w:pPr>
              <w:jc w:val="center"/>
              <w:rPr>
                <w:rFonts w:ascii="Verdana" w:hAnsi="Verdana" w:cs="Times New Roman"/>
                <w:sz w:val="24"/>
                <w:szCs w:val="24"/>
              </w:rPr>
            </w:pPr>
            <w:r w:rsidRPr="00EA79FF">
              <w:rPr>
                <w:rFonts w:ascii="Verdana" w:hAnsi="Verdana" w:cs="Times New Roman"/>
                <w:sz w:val="24"/>
                <w:szCs w:val="24"/>
              </w:rPr>
              <w:t>30</w:t>
            </w:r>
          </w:p>
        </w:tc>
        <w:tc>
          <w:tcPr>
            <w:tcW w:w="3126" w:type="dxa"/>
            <w:tcBorders>
              <w:top w:val="single" w:sz="4" w:space="0" w:color="000000"/>
              <w:left w:val="single" w:sz="4" w:space="0" w:color="000000"/>
              <w:bottom w:val="single" w:sz="4" w:space="0" w:color="000000"/>
              <w:right w:val="single" w:sz="4" w:space="0" w:color="000000"/>
            </w:tcBorders>
          </w:tcPr>
          <w:p w14:paraId="6E2F1B9A" w14:textId="337430F9" w:rsidR="004107AF" w:rsidRPr="00EA79FF" w:rsidRDefault="00F764AF" w:rsidP="00B46127">
            <w:pPr>
              <w:jc w:val="center"/>
              <w:rPr>
                <w:rFonts w:ascii="Verdana" w:hAnsi="Verdana" w:cs="Times New Roman"/>
                <w:sz w:val="24"/>
                <w:szCs w:val="24"/>
              </w:rPr>
            </w:pPr>
            <w:r w:rsidRPr="00EA79FF">
              <w:rPr>
                <w:rFonts w:ascii="Verdana" w:hAnsi="Verdana" w:cs="Times New Roman"/>
                <w:sz w:val="24"/>
                <w:szCs w:val="24"/>
              </w:rPr>
              <w:t>32</w:t>
            </w:r>
          </w:p>
        </w:tc>
        <w:tc>
          <w:tcPr>
            <w:tcW w:w="1976" w:type="dxa"/>
            <w:tcBorders>
              <w:top w:val="single" w:sz="4" w:space="0" w:color="000000"/>
              <w:left w:val="single" w:sz="4" w:space="0" w:color="000000"/>
              <w:bottom w:val="single" w:sz="4" w:space="0" w:color="000000"/>
              <w:right w:val="single" w:sz="4" w:space="0" w:color="000000"/>
            </w:tcBorders>
          </w:tcPr>
          <w:p w14:paraId="2042D55D" w14:textId="684354CD" w:rsidR="004107AF" w:rsidRPr="00EA79FF" w:rsidRDefault="00F764AF" w:rsidP="00B46127">
            <w:pPr>
              <w:jc w:val="center"/>
              <w:rPr>
                <w:rFonts w:ascii="Verdana" w:hAnsi="Verdana" w:cs="Times New Roman"/>
                <w:sz w:val="24"/>
                <w:szCs w:val="24"/>
              </w:rPr>
            </w:pPr>
            <w:r w:rsidRPr="00EA79FF">
              <w:rPr>
                <w:rFonts w:ascii="Verdana" w:hAnsi="Verdana" w:cs="Times New Roman"/>
                <w:sz w:val="24"/>
                <w:szCs w:val="24"/>
              </w:rPr>
              <w:t>34</w:t>
            </w:r>
          </w:p>
        </w:tc>
      </w:tr>
      <w:tr w:rsidR="003E6B03" w:rsidRPr="00EA79FF" w14:paraId="591B4868" w14:textId="77777777" w:rsidTr="00880412">
        <w:trPr>
          <w:trHeight w:val="302"/>
        </w:trPr>
        <w:tc>
          <w:tcPr>
            <w:tcW w:w="2556" w:type="dxa"/>
            <w:vMerge/>
            <w:tcBorders>
              <w:top w:val="single" w:sz="4" w:space="0" w:color="000000"/>
              <w:left w:val="single" w:sz="4" w:space="0" w:color="000000"/>
              <w:bottom w:val="single" w:sz="4" w:space="0" w:color="000000"/>
              <w:right w:val="single" w:sz="4" w:space="0" w:color="000000"/>
            </w:tcBorders>
          </w:tcPr>
          <w:p w14:paraId="071ED96F" w14:textId="77777777" w:rsidR="003E6B03" w:rsidRPr="00EA79FF" w:rsidRDefault="003E6B03"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5881A04" w14:textId="59A11918" w:rsidR="003E6B03" w:rsidRPr="00EA79FF" w:rsidRDefault="003E6B03" w:rsidP="0035549E">
            <w:pPr>
              <w:rPr>
                <w:rFonts w:ascii="Verdana" w:hAnsi="Verdana" w:cs="Times New Roman"/>
                <w:sz w:val="24"/>
                <w:szCs w:val="24"/>
                <w:lang w:eastAsia="en-US"/>
              </w:rPr>
            </w:pPr>
            <w:r w:rsidRPr="00EA79FF">
              <w:rPr>
                <w:rFonts w:ascii="Verdana" w:hAnsi="Verdana" w:cs="Times New Roman"/>
                <w:sz w:val="24"/>
                <w:szCs w:val="24"/>
              </w:rPr>
              <w:t>1.2.2.</w:t>
            </w:r>
            <w:r w:rsidR="0035549E" w:rsidRPr="00EA79FF">
              <w:rPr>
                <w:rFonts w:ascii="Verdana" w:hAnsi="Verdana" w:cs="Times New Roman"/>
                <w:sz w:val="24"/>
                <w:szCs w:val="24"/>
              </w:rPr>
              <w:t>1.</w:t>
            </w:r>
            <w:r w:rsidRPr="00EA79FF">
              <w:rPr>
                <w:rFonts w:ascii="Verdana" w:hAnsi="Verdana" w:cs="Times New Roman"/>
                <w:sz w:val="24"/>
                <w:szCs w:val="24"/>
                <w:lang w:eastAsia="en-US"/>
              </w:rPr>
              <w:t xml:space="preserve"> Mokinių, besinaudojančių dalykinėmis konsultacijomis, dalis 1</w:t>
            </w:r>
            <w:r w:rsidR="00687F5E" w:rsidRPr="00EA79FF">
              <w:rPr>
                <w:rFonts w:ascii="Verdana" w:hAnsi="Verdana" w:cs="Times New Roman"/>
                <w:sz w:val="24"/>
                <w:szCs w:val="24"/>
                <w:lang w:eastAsia="en-US"/>
              </w:rPr>
              <w:t>–</w:t>
            </w:r>
            <w:r w:rsidRPr="00EA79FF">
              <w:rPr>
                <w:rFonts w:ascii="Verdana" w:hAnsi="Verdana" w:cs="Times New Roman"/>
                <w:sz w:val="24"/>
                <w:szCs w:val="24"/>
                <w:lang w:eastAsia="en-US"/>
              </w:rPr>
              <w:t>4 klasėse (proc.)</w:t>
            </w:r>
          </w:p>
        </w:tc>
        <w:tc>
          <w:tcPr>
            <w:tcW w:w="2585" w:type="dxa"/>
            <w:tcBorders>
              <w:top w:val="single" w:sz="4" w:space="0" w:color="000000"/>
              <w:left w:val="single" w:sz="4" w:space="0" w:color="000000"/>
              <w:bottom w:val="single" w:sz="4" w:space="0" w:color="000000"/>
              <w:right w:val="single" w:sz="4" w:space="0" w:color="000000"/>
            </w:tcBorders>
          </w:tcPr>
          <w:p w14:paraId="115AE91E" w14:textId="0B842FE1" w:rsidR="003E6B03" w:rsidRPr="00EA79FF" w:rsidRDefault="00C80700" w:rsidP="00B46127">
            <w:pPr>
              <w:jc w:val="center"/>
              <w:rPr>
                <w:rFonts w:ascii="Verdana" w:hAnsi="Verdana" w:cs="Times New Roman"/>
                <w:sz w:val="24"/>
                <w:szCs w:val="24"/>
              </w:rPr>
            </w:pPr>
            <w:r w:rsidRPr="00EA79FF">
              <w:rPr>
                <w:rFonts w:ascii="Verdana" w:hAnsi="Verdana" w:cs="Times New Roman"/>
                <w:sz w:val="24"/>
                <w:szCs w:val="24"/>
              </w:rPr>
              <w:t>80</w:t>
            </w:r>
          </w:p>
        </w:tc>
        <w:tc>
          <w:tcPr>
            <w:tcW w:w="3126" w:type="dxa"/>
            <w:tcBorders>
              <w:top w:val="single" w:sz="4" w:space="0" w:color="000000"/>
              <w:left w:val="single" w:sz="4" w:space="0" w:color="000000"/>
              <w:bottom w:val="single" w:sz="4" w:space="0" w:color="000000"/>
              <w:right w:val="single" w:sz="4" w:space="0" w:color="000000"/>
            </w:tcBorders>
          </w:tcPr>
          <w:p w14:paraId="67ADD952" w14:textId="113316F3" w:rsidR="003E6B03" w:rsidRPr="00EA79FF" w:rsidRDefault="00C80700" w:rsidP="00B46127">
            <w:pPr>
              <w:jc w:val="center"/>
              <w:rPr>
                <w:rFonts w:ascii="Verdana" w:hAnsi="Verdana" w:cs="Times New Roman"/>
                <w:sz w:val="24"/>
                <w:szCs w:val="24"/>
              </w:rPr>
            </w:pPr>
            <w:r w:rsidRPr="00EA79FF">
              <w:rPr>
                <w:rFonts w:ascii="Verdana" w:hAnsi="Verdana" w:cs="Times New Roman"/>
                <w:sz w:val="24"/>
                <w:szCs w:val="24"/>
              </w:rPr>
              <w:t>80</w:t>
            </w:r>
          </w:p>
        </w:tc>
        <w:tc>
          <w:tcPr>
            <w:tcW w:w="1976" w:type="dxa"/>
            <w:tcBorders>
              <w:top w:val="single" w:sz="4" w:space="0" w:color="000000"/>
              <w:left w:val="single" w:sz="4" w:space="0" w:color="000000"/>
              <w:bottom w:val="single" w:sz="4" w:space="0" w:color="000000"/>
              <w:right w:val="single" w:sz="4" w:space="0" w:color="000000"/>
            </w:tcBorders>
          </w:tcPr>
          <w:p w14:paraId="13770C30" w14:textId="690588A5" w:rsidR="003E6B03" w:rsidRPr="00EA79FF" w:rsidRDefault="00C80700" w:rsidP="00B46127">
            <w:pPr>
              <w:jc w:val="center"/>
              <w:rPr>
                <w:rFonts w:ascii="Verdana" w:hAnsi="Verdana" w:cs="Times New Roman"/>
                <w:sz w:val="24"/>
                <w:szCs w:val="24"/>
              </w:rPr>
            </w:pPr>
            <w:r w:rsidRPr="00EA79FF">
              <w:rPr>
                <w:rFonts w:ascii="Verdana" w:hAnsi="Verdana" w:cs="Times New Roman"/>
                <w:sz w:val="24"/>
                <w:szCs w:val="24"/>
              </w:rPr>
              <w:t>80</w:t>
            </w:r>
          </w:p>
        </w:tc>
      </w:tr>
      <w:tr w:rsidR="000008A7" w:rsidRPr="00EA79FF" w14:paraId="29FAE56C" w14:textId="77777777" w:rsidTr="00880412">
        <w:trPr>
          <w:trHeight w:val="302"/>
        </w:trPr>
        <w:tc>
          <w:tcPr>
            <w:tcW w:w="2556" w:type="dxa"/>
            <w:vMerge/>
            <w:tcBorders>
              <w:top w:val="single" w:sz="4" w:space="0" w:color="000000"/>
              <w:left w:val="single" w:sz="4" w:space="0" w:color="000000"/>
              <w:bottom w:val="single" w:sz="4" w:space="0" w:color="000000"/>
              <w:right w:val="single" w:sz="4" w:space="0" w:color="000000"/>
            </w:tcBorders>
          </w:tcPr>
          <w:p w14:paraId="74261BB5" w14:textId="77777777" w:rsidR="000008A7" w:rsidRPr="00EA79FF" w:rsidRDefault="000008A7"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501D7BA" w14:textId="5CB3F7AC" w:rsidR="000008A7" w:rsidRPr="00EA79FF" w:rsidRDefault="000008A7" w:rsidP="003E6B03">
            <w:pPr>
              <w:rPr>
                <w:rFonts w:ascii="Verdana" w:hAnsi="Verdana" w:cs="Times New Roman"/>
                <w:sz w:val="24"/>
                <w:szCs w:val="24"/>
                <w:lang w:eastAsia="en-US"/>
              </w:rPr>
            </w:pPr>
            <w:r w:rsidRPr="00EA79FF">
              <w:rPr>
                <w:rFonts w:ascii="Verdana" w:hAnsi="Verdana" w:cs="Times New Roman"/>
                <w:sz w:val="24"/>
                <w:szCs w:val="24"/>
                <w:lang w:eastAsia="en-US"/>
              </w:rPr>
              <w:t>1.2.2.</w:t>
            </w:r>
            <w:r w:rsidR="0035549E" w:rsidRPr="00EA79FF">
              <w:rPr>
                <w:rFonts w:ascii="Verdana" w:hAnsi="Verdana" w:cs="Times New Roman"/>
                <w:sz w:val="24"/>
                <w:szCs w:val="24"/>
                <w:lang w:eastAsia="en-US"/>
              </w:rPr>
              <w:t>2.</w:t>
            </w:r>
            <w:r w:rsidRPr="00EA79FF">
              <w:rPr>
                <w:rFonts w:ascii="Verdana" w:hAnsi="Verdana" w:cs="Times New Roman"/>
                <w:sz w:val="24"/>
                <w:szCs w:val="24"/>
                <w:lang w:eastAsia="en-US"/>
              </w:rPr>
              <w:t>.Mokinių, besinaudojančių dalykinėmis konsultacijomis, dalis 5</w:t>
            </w:r>
            <w:r w:rsidR="006E7B37" w:rsidRPr="00EA79FF">
              <w:rPr>
                <w:rFonts w:ascii="Verdana" w:hAnsi="Verdana" w:cs="Times New Roman"/>
                <w:sz w:val="24"/>
                <w:szCs w:val="24"/>
                <w:lang w:eastAsia="en-US"/>
              </w:rPr>
              <w:t>–</w:t>
            </w:r>
            <w:r w:rsidRPr="00EA79FF">
              <w:rPr>
                <w:rFonts w:ascii="Verdana" w:hAnsi="Verdana" w:cs="Times New Roman"/>
                <w:sz w:val="24"/>
                <w:szCs w:val="24"/>
                <w:lang w:eastAsia="en-US"/>
              </w:rPr>
              <w:t>8 klasėse (proc.)</w:t>
            </w:r>
          </w:p>
        </w:tc>
        <w:tc>
          <w:tcPr>
            <w:tcW w:w="2585" w:type="dxa"/>
            <w:tcBorders>
              <w:top w:val="single" w:sz="4" w:space="0" w:color="000000"/>
              <w:left w:val="single" w:sz="4" w:space="0" w:color="000000"/>
              <w:bottom w:val="single" w:sz="4" w:space="0" w:color="000000"/>
              <w:right w:val="single" w:sz="4" w:space="0" w:color="000000"/>
            </w:tcBorders>
          </w:tcPr>
          <w:p w14:paraId="62BDE6D7" w14:textId="2A4A14EF" w:rsidR="000008A7" w:rsidRPr="00EA79FF" w:rsidRDefault="00437BAE" w:rsidP="00B46127">
            <w:pPr>
              <w:jc w:val="center"/>
              <w:rPr>
                <w:rFonts w:ascii="Verdana" w:hAnsi="Verdana" w:cs="Times New Roman"/>
                <w:sz w:val="24"/>
                <w:szCs w:val="24"/>
              </w:rPr>
            </w:pPr>
            <w:r w:rsidRPr="00EA79FF">
              <w:rPr>
                <w:rFonts w:ascii="Verdana" w:hAnsi="Verdana" w:cs="Times New Roman"/>
                <w:sz w:val="24"/>
                <w:szCs w:val="24"/>
              </w:rPr>
              <w:t>2</w:t>
            </w:r>
            <w:r w:rsidR="00C91273" w:rsidRPr="00EA79FF">
              <w:rPr>
                <w:rFonts w:ascii="Verdana" w:hAnsi="Verdana" w:cs="Times New Roman"/>
                <w:sz w:val="24"/>
                <w:szCs w:val="24"/>
              </w:rPr>
              <w:t>5</w:t>
            </w:r>
          </w:p>
        </w:tc>
        <w:tc>
          <w:tcPr>
            <w:tcW w:w="3126" w:type="dxa"/>
            <w:tcBorders>
              <w:top w:val="single" w:sz="4" w:space="0" w:color="000000"/>
              <w:left w:val="single" w:sz="4" w:space="0" w:color="000000"/>
              <w:bottom w:val="single" w:sz="4" w:space="0" w:color="000000"/>
              <w:right w:val="single" w:sz="4" w:space="0" w:color="000000"/>
            </w:tcBorders>
          </w:tcPr>
          <w:p w14:paraId="2A4DB214" w14:textId="00DEFC68" w:rsidR="000008A7" w:rsidRPr="00EA79FF" w:rsidRDefault="00C91273" w:rsidP="00B46127">
            <w:pPr>
              <w:jc w:val="center"/>
              <w:rPr>
                <w:rFonts w:ascii="Verdana" w:hAnsi="Verdana" w:cs="Times New Roman"/>
                <w:sz w:val="24"/>
                <w:szCs w:val="24"/>
              </w:rPr>
            </w:pPr>
            <w:r w:rsidRPr="00EA79FF">
              <w:rPr>
                <w:rFonts w:ascii="Verdana" w:hAnsi="Verdana" w:cs="Times New Roman"/>
                <w:sz w:val="24"/>
                <w:szCs w:val="24"/>
              </w:rPr>
              <w:t>27</w:t>
            </w:r>
          </w:p>
        </w:tc>
        <w:tc>
          <w:tcPr>
            <w:tcW w:w="1976" w:type="dxa"/>
            <w:tcBorders>
              <w:top w:val="single" w:sz="4" w:space="0" w:color="000000"/>
              <w:left w:val="single" w:sz="4" w:space="0" w:color="000000"/>
              <w:bottom w:val="single" w:sz="4" w:space="0" w:color="000000"/>
              <w:right w:val="single" w:sz="4" w:space="0" w:color="000000"/>
            </w:tcBorders>
          </w:tcPr>
          <w:p w14:paraId="01B5794B" w14:textId="37F141B6" w:rsidR="000008A7" w:rsidRPr="00EA79FF" w:rsidRDefault="00C91273" w:rsidP="00B46127">
            <w:pPr>
              <w:jc w:val="center"/>
              <w:rPr>
                <w:rFonts w:ascii="Verdana" w:hAnsi="Verdana" w:cs="Times New Roman"/>
                <w:sz w:val="24"/>
                <w:szCs w:val="24"/>
              </w:rPr>
            </w:pPr>
            <w:r w:rsidRPr="00EA79FF">
              <w:rPr>
                <w:rFonts w:ascii="Verdana" w:hAnsi="Verdana" w:cs="Times New Roman"/>
                <w:sz w:val="24"/>
                <w:szCs w:val="24"/>
              </w:rPr>
              <w:t>28</w:t>
            </w:r>
          </w:p>
        </w:tc>
      </w:tr>
      <w:tr w:rsidR="000008A7" w:rsidRPr="00EA79FF" w14:paraId="027D730D" w14:textId="77777777" w:rsidTr="00880412">
        <w:trPr>
          <w:trHeight w:val="302"/>
        </w:trPr>
        <w:tc>
          <w:tcPr>
            <w:tcW w:w="2556" w:type="dxa"/>
            <w:vMerge/>
            <w:tcBorders>
              <w:top w:val="single" w:sz="4" w:space="0" w:color="000000"/>
              <w:left w:val="single" w:sz="4" w:space="0" w:color="000000"/>
              <w:bottom w:val="single" w:sz="4" w:space="0" w:color="000000"/>
              <w:right w:val="single" w:sz="4" w:space="0" w:color="000000"/>
            </w:tcBorders>
          </w:tcPr>
          <w:p w14:paraId="6BA60CF9" w14:textId="77777777" w:rsidR="000008A7" w:rsidRPr="00EA79FF" w:rsidRDefault="000008A7"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C4CA52A" w14:textId="27348034" w:rsidR="000008A7" w:rsidRPr="00EA79FF" w:rsidRDefault="0035549E" w:rsidP="003E6B03">
            <w:pPr>
              <w:rPr>
                <w:rFonts w:ascii="Verdana" w:hAnsi="Verdana" w:cs="Times New Roman"/>
                <w:sz w:val="24"/>
                <w:szCs w:val="24"/>
              </w:rPr>
            </w:pPr>
            <w:r w:rsidRPr="00EA79FF">
              <w:rPr>
                <w:rFonts w:ascii="Verdana" w:hAnsi="Verdana" w:cs="Times New Roman"/>
                <w:sz w:val="24"/>
                <w:szCs w:val="24"/>
                <w:lang w:eastAsia="en-US"/>
              </w:rPr>
              <w:t>1.2.2.3. Poreikių tenkinimo valandų, skirtų 5-8 klasių skėlimui pagal mokinių gebėjimus per lietuvių kalbos ir matematikos pamokas, panaudojimas (vnt.)</w:t>
            </w:r>
          </w:p>
        </w:tc>
        <w:tc>
          <w:tcPr>
            <w:tcW w:w="2585" w:type="dxa"/>
            <w:tcBorders>
              <w:top w:val="single" w:sz="4" w:space="0" w:color="000000"/>
              <w:left w:val="single" w:sz="4" w:space="0" w:color="000000"/>
              <w:bottom w:val="single" w:sz="4" w:space="0" w:color="000000"/>
              <w:right w:val="single" w:sz="4" w:space="0" w:color="000000"/>
            </w:tcBorders>
          </w:tcPr>
          <w:p w14:paraId="03692E14" w14:textId="738D673A" w:rsidR="000008A7" w:rsidRPr="00EA79FF" w:rsidRDefault="00B76598" w:rsidP="00B46127">
            <w:pPr>
              <w:jc w:val="center"/>
              <w:rPr>
                <w:rFonts w:ascii="Verdana" w:hAnsi="Verdana" w:cs="Times New Roman"/>
                <w:sz w:val="24"/>
                <w:szCs w:val="24"/>
              </w:rPr>
            </w:pPr>
            <w:r w:rsidRPr="00EA79FF">
              <w:rPr>
                <w:rFonts w:ascii="Verdana" w:hAnsi="Verdana" w:cs="Times New Roman"/>
                <w:sz w:val="24"/>
                <w:szCs w:val="24"/>
              </w:rPr>
              <w:t>26</w:t>
            </w:r>
          </w:p>
        </w:tc>
        <w:tc>
          <w:tcPr>
            <w:tcW w:w="3126" w:type="dxa"/>
            <w:tcBorders>
              <w:top w:val="single" w:sz="4" w:space="0" w:color="000000"/>
              <w:left w:val="single" w:sz="4" w:space="0" w:color="000000"/>
              <w:bottom w:val="single" w:sz="4" w:space="0" w:color="000000"/>
              <w:right w:val="single" w:sz="4" w:space="0" w:color="000000"/>
            </w:tcBorders>
          </w:tcPr>
          <w:p w14:paraId="7519655E" w14:textId="1F305F22" w:rsidR="000008A7" w:rsidRPr="00EA79FF" w:rsidRDefault="00B76598" w:rsidP="00B46127">
            <w:pPr>
              <w:jc w:val="center"/>
              <w:rPr>
                <w:rFonts w:ascii="Verdana" w:hAnsi="Verdana" w:cs="Times New Roman"/>
                <w:sz w:val="24"/>
                <w:szCs w:val="24"/>
              </w:rPr>
            </w:pPr>
            <w:r w:rsidRPr="00EA79FF">
              <w:rPr>
                <w:rFonts w:ascii="Verdana" w:hAnsi="Verdana" w:cs="Times New Roman"/>
                <w:sz w:val="24"/>
                <w:szCs w:val="24"/>
              </w:rPr>
              <w:t>26</w:t>
            </w:r>
          </w:p>
        </w:tc>
        <w:tc>
          <w:tcPr>
            <w:tcW w:w="1976" w:type="dxa"/>
            <w:tcBorders>
              <w:top w:val="single" w:sz="4" w:space="0" w:color="000000"/>
              <w:left w:val="single" w:sz="4" w:space="0" w:color="000000"/>
              <w:bottom w:val="single" w:sz="4" w:space="0" w:color="000000"/>
              <w:right w:val="single" w:sz="4" w:space="0" w:color="000000"/>
            </w:tcBorders>
          </w:tcPr>
          <w:p w14:paraId="6A52B883" w14:textId="2913CA7E" w:rsidR="000008A7" w:rsidRPr="00EA79FF" w:rsidRDefault="00B76598" w:rsidP="00B46127">
            <w:pPr>
              <w:jc w:val="center"/>
              <w:rPr>
                <w:rFonts w:ascii="Verdana" w:hAnsi="Verdana" w:cs="Times New Roman"/>
                <w:sz w:val="24"/>
                <w:szCs w:val="24"/>
              </w:rPr>
            </w:pPr>
            <w:r w:rsidRPr="00EA79FF">
              <w:rPr>
                <w:rFonts w:ascii="Verdana" w:hAnsi="Verdana" w:cs="Times New Roman"/>
                <w:sz w:val="24"/>
                <w:szCs w:val="24"/>
              </w:rPr>
              <w:t>26</w:t>
            </w:r>
          </w:p>
        </w:tc>
      </w:tr>
      <w:tr w:rsidR="003E6B03" w:rsidRPr="00EA79FF" w14:paraId="7A8CD4CF" w14:textId="77777777" w:rsidTr="00880412">
        <w:trPr>
          <w:trHeight w:val="302"/>
        </w:trPr>
        <w:tc>
          <w:tcPr>
            <w:tcW w:w="2556" w:type="dxa"/>
            <w:vMerge/>
            <w:tcBorders>
              <w:top w:val="single" w:sz="4" w:space="0" w:color="000000"/>
              <w:left w:val="single" w:sz="4" w:space="0" w:color="000000"/>
              <w:bottom w:val="single" w:sz="4" w:space="0" w:color="000000"/>
              <w:right w:val="single" w:sz="4" w:space="0" w:color="000000"/>
            </w:tcBorders>
          </w:tcPr>
          <w:p w14:paraId="246B58BC" w14:textId="77777777" w:rsidR="003E6B03" w:rsidRPr="00EA79FF" w:rsidRDefault="003E6B03"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537E4A9" w14:textId="086F4998" w:rsidR="003E6B03" w:rsidRPr="00EA79FF" w:rsidRDefault="003E6B03" w:rsidP="003E6B03">
            <w:pPr>
              <w:rPr>
                <w:rFonts w:ascii="Verdana" w:hAnsi="Verdana" w:cs="Times New Roman"/>
                <w:sz w:val="24"/>
                <w:szCs w:val="24"/>
              </w:rPr>
            </w:pPr>
            <w:r w:rsidRPr="00EA79FF">
              <w:rPr>
                <w:rFonts w:ascii="Verdana" w:hAnsi="Verdana" w:cs="Times New Roman"/>
                <w:sz w:val="24"/>
                <w:szCs w:val="24"/>
                <w:lang w:eastAsia="en-US"/>
              </w:rPr>
              <w:t>1.2.3. Mokinių, dalyvaujančių įvairiose olimpiadose, konkursuose, dalis (proc.)</w:t>
            </w:r>
          </w:p>
        </w:tc>
        <w:tc>
          <w:tcPr>
            <w:tcW w:w="2585" w:type="dxa"/>
            <w:tcBorders>
              <w:top w:val="single" w:sz="4" w:space="0" w:color="000000"/>
              <w:left w:val="single" w:sz="4" w:space="0" w:color="000000"/>
              <w:bottom w:val="single" w:sz="4" w:space="0" w:color="000000"/>
              <w:right w:val="single" w:sz="4" w:space="0" w:color="000000"/>
            </w:tcBorders>
          </w:tcPr>
          <w:p w14:paraId="0C4C025C" w14:textId="1844AC4F" w:rsidR="003E6B03" w:rsidRPr="00EA79FF" w:rsidRDefault="005A35B1" w:rsidP="00B46127">
            <w:pPr>
              <w:jc w:val="center"/>
              <w:rPr>
                <w:rFonts w:ascii="Verdana" w:hAnsi="Verdana" w:cs="Times New Roman"/>
                <w:sz w:val="24"/>
                <w:szCs w:val="24"/>
              </w:rPr>
            </w:pPr>
            <w:r w:rsidRPr="00EA79FF">
              <w:rPr>
                <w:rFonts w:ascii="Verdana" w:hAnsi="Verdana" w:cs="Times New Roman"/>
                <w:sz w:val="24"/>
                <w:szCs w:val="24"/>
              </w:rPr>
              <w:t>34</w:t>
            </w:r>
          </w:p>
        </w:tc>
        <w:tc>
          <w:tcPr>
            <w:tcW w:w="3126" w:type="dxa"/>
            <w:tcBorders>
              <w:top w:val="single" w:sz="4" w:space="0" w:color="000000"/>
              <w:left w:val="single" w:sz="4" w:space="0" w:color="000000"/>
              <w:bottom w:val="single" w:sz="4" w:space="0" w:color="000000"/>
              <w:right w:val="single" w:sz="4" w:space="0" w:color="000000"/>
            </w:tcBorders>
          </w:tcPr>
          <w:p w14:paraId="5B034A87" w14:textId="2CE7D7F1" w:rsidR="003E6B03" w:rsidRPr="00EA79FF" w:rsidRDefault="005A35B1" w:rsidP="00B46127">
            <w:pPr>
              <w:jc w:val="center"/>
              <w:rPr>
                <w:rFonts w:ascii="Verdana" w:hAnsi="Verdana" w:cs="Times New Roman"/>
                <w:sz w:val="24"/>
                <w:szCs w:val="24"/>
              </w:rPr>
            </w:pPr>
            <w:r w:rsidRPr="00EA79FF">
              <w:rPr>
                <w:rFonts w:ascii="Verdana" w:hAnsi="Verdana" w:cs="Times New Roman"/>
                <w:sz w:val="24"/>
                <w:szCs w:val="24"/>
              </w:rPr>
              <w:t>35</w:t>
            </w:r>
          </w:p>
        </w:tc>
        <w:tc>
          <w:tcPr>
            <w:tcW w:w="1976" w:type="dxa"/>
            <w:tcBorders>
              <w:top w:val="single" w:sz="4" w:space="0" w:color="000000"/>
              <w:left w:val="single" w:sz="4" w:space="0" w:color="000000"/>
              <w:bottom w:val="single" w:sz="4" w:space="0" w:color="000000"/>
              <w:right w:val="single" w:sz="4" w:space="0" w:color="000000"/>
            </w:tcBorders>
          </w:tcPr>
          <w:p w14:paraId="284F0558" w14:textId="14F93C03" w:rsidR="003E6B03" w:rsidRPr="00EA79FF" w:rsidRDefault="005A35B1" w:rsidP="00B46127">
            <w:pPr>
              <w:jc w:val="center"/>
              <w:rPr>
                <w:rFonts w:ascii="Verdana" w:hAnsi="Verdana" w:cs="Times New Roman"/>
                <w:sz w:val="24"/>
                <w:szCs w:val="24"/>
              </w:rPr>
            </w:pPr>
            <w:r w:rsidRPr="00EA79FF">
              <w:rPr>
                <w:rFonts w:ascii="Verdana" w:hAnsi="Verdana" w:cs="Times New Roman"/>
                <w:sz w:val="24"/>
                <w:szCs w:val="24"/>
              </w:rPr>
              <w:t>36</w:t>
            </w:r>
          </w:p>
        </w:tc>
      </w:tr>
      <w:tr w:rsidR="003E6B03" w:rsidRPr="00EA79FF" w14:paraId="436FE735" w14:textId="77777777" w:rsidTr="00880412">
        <w:trPr>
          <w:trHeight w:val="302"/>
        </w:trPr>
        <w:tc>
          <w:tcPr>
            <w:tcW w:w="2556" w:type="dxa"/>
            <w:vMerge/>
            <w:tcBorders>
              <w:top w:val="single" w:sz="4" w:space="0" w:color="000000"/>
              <w:left w:val="single" w:sz="4" w:space="0" w:color="000000"/>
              <w:bottom w:val="single" w:sz="4" w:space="0" w:color="000000"/>
              <w:right w:val="single" w:sz="4" w:space="0" w:color="000000"/>
            </w:tcBorders>
          </w:tcPr>
          <w:p w14:paraId="4DAD38D7" w14:textId="77777777" w:rsidR="003E6B03" w:rsidRPr="00EA79FF" w:rsidRDefault="003E6B03"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96A7D6E" w14:textId="014FA215"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1.2.4. </w:t>
            </w:r>
            <w:r w:rsidRPr="00EA79FF">
              <w:rPr>
                <w:rFonts w:ascii="Verdana" w:hAnsi="Verdana" w:cs="Times New Roman"/>
                <w:sz w:val="24"/>
                <w:szCs w:val="24"/>
                <w:lang w:eastAsia="en-US"/>
              </w:rPr>
              <w:t>Tėvų, įsitraukusių į mokinių ugdymosi klausimų sprendimą, dalis (proc.)</w:t>
            </w:r>
          </w:p>
        </w:tc>
        <w:tc>
          <w:tcPr>
            <w:tcW w:w="2585" w:type="dxa"/>
            <w:tcBorders>
              <w:top w:val="single" w:sz="4" w:space="0" w:color="000000"/>
              <w:left w:val="single" w:sz="4" w:space="0" w:color="000000"/>
              <w:bottom w:val="single" w:sz="4" w:space="0" w:color="000000"/>
              <w:right w:val="single" w:sz="4" w:space="0" w:color="000000"/>
            </w:tcBorders>
          </w:tcPr>
          <w:p w14:paraId="555A98F6" w14:textId="4522195C" w:rsidR="003E6B03" w:rsidRPr="00EA79FF" w:rsidRDefault="004968B6"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0FAAF175" w14:textId="4EDF7D3C" w:rsidR="003E6B03" w:rsidRPr="00EA79FF" w:rsidRDefault="004968B6"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2BFDD20C" w14:textId="3766BEA4" w:rsidR="003E6B03" w:rsidRPr="00EA79FF" w:rsidRDefault="004968B6" w:rsidP="00B46127">
            <w:pPr>
              <w:jc w:val="center"/>
              <w:rPr>
                <w:rFonts w:ascii="Verdana" w:hAnsi="Verdana" w:cs="Times New Roman"/>
                <w:sz w:val="24"/>
                <w:szCs w:val="24"/>
              </w:rPr>
            </w:pPr>
            <w:r w:rsidRPr="00EA79FF">
              <w:rPr>
                <w:rFonts w:ascii="Verdana" w:hAnsi="Verdana" w:cs="Times New Roman"/>
                <w:sz w:val="24"/>
                <w:szCs w:val="24"/>
              </w:rPr>
              <w:t>100</w:t>
            </w:r>
          </w:p>
        </w:tc>
      </w:tr>
      <w:tr w:rsidR="003E6B03" w:rsidRPr="00EA79FF" w14:paraId="48BA7FE6" w14:textId="77777777" w:rsidTr="00880412">
        <w:trPr>
          <w:trHeight w:val="302"/>
        </w:trPr>
        <w:tc>
          <w:tcPr>
            <w:tcW w:w="2556" w:type="dxa"/>
            <w:vMerge/>
            <w:tcBorders>
              <w:top w:val="single" w:sz="4" w:space="0" w:color="000000"/>
              <w:left w:val="single" w:sz="4" w:space="0" w:color="000000"/>
              <w:bottom w:val="single" w:sz="4" w:space="0" w:color="auto"/>
              <w:right w:val="single" w:sz="4" w:space="0" w:color="000000"/>
            </w:tcBorders>
          </w:tcPr>
          <w:p w14:paraId="71B2BA8F" w14:textId="77777777" w:rsidR="003E6B03" w:rsidRPr="00EA79FF" w:rsidRDefault="003E6B03"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0ABF9B4" w14:textId="583392B9" w:rsidR="003E6B03" w:rsidRPr="00EA79FF" w:rsidRDefault="003E6B03" w:rsidP="003E6B03">
            <w:pPr>
              <w:rPr>
                <w:rFonts w:ascii="Verdana" w:hAnsi="Verdana" w:cs="Times New Roman"/>
                <w:sz w:val="24"/>
                <w:szCs w:val="24"/>
              </w:rPr>
            </w:pPr>
            <w:r w:rsidRPr="00EA79FF">
              <w:rPr>
                <w:rFonts w:ascii="Verdana" w:hAnsi="Verdana" w:cs="Times New Roman"/>
                <w:sz w:val="24"/>
                <w:szCs w:val="24"/>
                <w:lang w:eastAsia="en-US"/>
              </w:rPr>
              <w:t xml:space="preserve">1.2.5. </w:t>
            </w:r>
            <w:r w:rsidRPr="00EA79FF">
              <w:rPr>
                <w:rFonts w:ascii="Verdana" w:hAnsi="Verdana" w:cs="Times New Roman"/>
                <w:color w:val="auto"/>
                <w:sz w:val="24"/>
                <w:szCs w:val="24"/>
                <w:lang w:eastAsia="en-US"/>
              </w:rPr>
              <w:t>Mokinių poreikių tenkinimo valandų panaudojimo kiekybinė analizė (vnt.)</w:t>
            </w:r>
          </w:p>
        </w:tc>
        <w:tc>
          <w:tcPr>
            <w:tcW w:w="2585" w:type="dxa"/>
            <w:tcBorders>
              <w:top w:val="single" w:sz="4" w:space="0" w:color="000000"/>
              <w:left w:val="single" w:sz="4" w:space="0" w:color="000000"/>
              <w:bottom w:val="single" w:sz="4" w:space="0" w:color="000000"/>
              <w:right w:val="single" w:sz="4" w:space="0" w:color="000000"/>
            </w:tcBorders>
          </w:tcPr>
          <w:p w14:paraId="1097750A" w14:textId="62F79D84"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1D71C3D9" w14:textId="0410CE93"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30730CB0" w14:textId="13D18A36"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2</w:t>
            </w:r>
          </w:p>
        </w:tc>
      </w:tr>
      <w:tr w:rsidR="003E6B03" w:rsidRPr="00EA79FF" w14:paraId="683B3CC9" w14:textId="77777777" w:rsidTr="00880412">
        <w:trPr>
          <w:trHeight w:val="302"/>
        </w:trPr>
        <w:tc>
          <w:tcPr>
            <w:tcW w:w="2556" w:type="dxa"/>
            <w:vMerge w:val="restart"/>
            <w:tcBorders>
              <w:top w:val="single" w:sz="4" w:space="0" w:color="auto"/>
              <w:left w:val="single" w:sz="4" w:space="0" w:color="000000"/>
              <w:bottom w:val="single" w:sz="4" w:space="0" w:color="auto"/>
              <w:right w:val="single" w:sz="4" w:space="0" w:color="000000"/>
            </w:tcBorders>
          </w:tcPr>
          <w:p w14:paraId="043ED738" w14:textId="77777777"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1.3. Užtikrinti šiuolaikišką ir patrauklų ugdymą(</w:t>
            </w:r>
            <w:proofErr w:type="spellStart"/>
            <w:r w:rsidRPr="00EA79FF">
              <w:rPr>
                <w:rFonts w:ascii="Verdana" w:hAnsi="Verdana" w:cs="Times New Roman"/>
                <w:sz w:val="24"/>
                <w:szCs w:val="24"/>
              </w:rPr>
              <w:t>si</w:t>
            </w:r>
            <w:proofErr w:type="spellEnd"/>
            <w:r w:rsidRPr="00EA79FF">
              <w:rPr>
                <w:rFonts w:ascii="Verdana" w:hAnsi="Verdana" w:cs="Times New Roman"/>
                <w:sz w:val="24"/>
                <w:szCs w:val="24"/>
              </w:rPr>
              <w:t>)</w:t>
            </w:r>
          </w:p>
          <w:p w14:paraId="28B6DBDD" w14:textId="77777777" w:rsidR="00B50B92" w:rsidRPr="00EA79FF" w:rsidRDefault="00B50B92" w:rsidP="003E6B03">
            <w:pPr>
              <w:rPr>
                <w:rFonts w:ascii="Verdana" w:hAnsi="Verdana" w:cs="Times New Roman"/>
                <w:sz w:val="24"/>
                <w:szCs w:val="24"/>
              </w:rPr>
            </w:pPr>
          </w:p>
          <w:p w14:paraId="2529DE19" w14:textId="77777777" w:rsidR="00B50B92" w:rsidRPr="00EA79FF" w:rsidRDefault="00B50B92" w:rsidP="003E6B03">
            <w:pPr>
              <w:rPr>
                <w:rFonts w:ascii="Verdana" w:hAnsi="Verdana" w:cs="Times New Roman"/>
                <w:sz w:val="24"/>
                <w:szCs w:val="24"/>
              </w:rPr>
            </w:pPr>
          </w:p>
          <w:p w14:paraId="1DAF8AE0" w14:textId="77777777" w:rsidR="00B50B92" w:rsidRPr="00EA79FF" w:rsidRDefault="00B50B92" w:rsidP="003E6B03">
            <w:pPr>
              <w:rPr>
                <w:rFonts w:ascii="Verdana" w:hAnsi="Verdana" w:cs="Times New Roman"/>
                <w:sz w:val="24"/>
                <w:szCs w:val="24"/>
              </w:rPr>
            </w:pPr>
          </w:p>
          <w:p w14:paraId="3B80D48D" w14:textId="77777777" w:rsidR="00B50B92" w:rsidRPr="00EA79FF" w:rsidRDefault="00B50B92" w:rsidP="003E6B03">
            <w:pPr>
              <w:rPr>
                <w:rFonts w:ascii="Verdana" w:hAnsi="Verdana" w:cs="Times New Roman"/>
                <w:sz w:val="24"/>
                <w:szCs w:val="24"/>
              </w:rPr>
            </w:pPr>
          </w:p>
          <w:p w14:paraId="019BE2C4" w14:textId="77777777" w:rsidR="00B50B92" w:rsidRPr="00EA79FF" w:rsidRDefault="00B50B92" w:rsidP="003E6B03">
            <w:pPr>
              <w:rPr>
                <w:rFonts w:ascii="Verdana" w:hAnsi="Verdana" w:cs="Times New Roman"/>
                <w:sz w:val="24"/>
                <w:szCs w:val="24"/>
              </w:rPr>
            </w:pPr>
          </w:p>
          <w:p w14:paraId="2E90A9F0" w14:textId="77777777" w:rsidR="00B50B92" w:rsidRPr="00EA79FF" w:rsidRDefault="00B50B92" w:rsidP="003E6B03">
            <w:pPr>
              <w:rPr>
                <w:rFonts w:ascii="Verdana" w:hAnsi="Verdana" w:cs="Times New Roman"/>
                <w:sz w:val="24"/>
                <w:szCs w:val="24"/>
              </w:rPr>
            </w:pPr>
          </w:p>
          <w:p w14:paraId="2D0CE905" w14:textId="77777777" w:rsidR="00B50B92" w:rsidRPr="00EA79FF" w:rsidRDefault="00B50B92" w:rsidP="003E6B03">
            <w:pPr>
              <w:rPr>
                <w:rFonts w:ascii="Verdana" w:hAnsi="Verdana" w:cs="Times New Roman"/>
                <w:sz w:val="24"/>
                <w:szCs w:val="24"/>
              </w:rPr>
            </w:pPr>
          </w:p>
          <w:p w14:paraId="2FCC9D89" w14:textId="77777777" w:rsidR="00B50B92" w:rsidRPr="00EA79FF" w:rsidRDefault="00B50B92" w:rsidP="003E6B03">
            <w:pPr>
              <w:rPr>
                <w:rFonts w:ascii="Verdana" w:hAnsi="Verdana" w:cs="Times New Roman"/>
                <w:sz w:val="24"/>
                <w:szCs w:val="24"/>
              </w:rPr>
            </w:pPr>
          </w:p>
          <w:p w14:paraId="23018DF4" w14:textId="77777777" w:rsidR="00B50B92" w:rsidRPr="00EA79FF" w:rsidRDefault="00B50B92" w:rsidP="003E6B03">
            <w:pPr>
              <w:rPr>
                <w:rFonts w:ascii="Verdana" w:hAnsi="Verdana" w:cs="Times New Roman"/>
                <w:sz w:val="24"/>
                <w:szCs w:val="24"/>
              </w:rPr>
            </w:pPr>
          </w:p>
          <w:p w14:paraId="21DB2880" w14:textId="77777777" w:rsidR="00B50B92" w:rsidRPr="00EA79FF" w:rsidRDefault="00B50B92" w:rsidP="003E6B03">
            <w:pPr>
              <w:rPr>
                <w:rFonts w:ascii="Verdana" w:hAnsi="Verdana" w:cs="Times New Roman"/>
                <w:sz w:val="24"/>
                <w:szCs w:val="24"/>
              </w:rPr>
            </w:pPr>
          </w:p>
          <w:p w14:paraId="6F6D77F3" w14:textId="77777777" w:rsidR="00B50B92" w:rsidRPr="00EA79FF" w:rsidRDefault="00B50B92" w:rsidP="003E6B03">
            <w:pPr>
              <w:rPr>
                <w:rFonts w:ascii="Verdana" w:hAnsi="Verdana" w:cs="Times New Roman"/>
                <w:sz w:val="24"/>
                <w:szCs w:val="24"/>
              </w:rPr>
            </w:pPr>
          </w:p>
          <w:p w14:paraId="65D35180" w14:textId="77777777" w:rsidR="00B50B92" w:rsidRPr="00EA79FF" w:rsidRDefault="00B50B92" w:rsidP="003E6B03">
            <w:pPr>
              <w:rPr>
                <w:rFonts w:ascii="Verdana" w:hAnsi="Verdana" w:cs="Times New Roman"/>
                <w:sz w:val="24"/>
                <w:szCs w:val="24"/>
              </w:rPr>
            </w:pPr>
          </w:p>
          <w:p w14:paraId="204D469C" w14:textId="77777777" w:rsidR="00B50B92" w:rsidRPr="00EA79FF" w:rsidRDefault="00B50B92" w:rsidP="003E6B03">
            <w:pPr>
              <w:rPr>
                <w:rFonts w:ascii="Verdana" w:hAnsi="Verdana" w:cs="Times New Roman"/>
                <w:sz w:val="24"/>
                <w:szCs w:val="24"/>
              </w:rPr>
            </w:pPr>
          </w:p>
          <w:p w14:paraId="77DB6251" w14:textId="77777777" w:rsidR="00B50B92" w:rsidRPr="00EA79FF" w:rsidRDefault="00B50B92" w:rsidP="003E6B03">
            <w:pPr>
              <w:rPr>
                <w:rFonts w:ascii="Verdana" w:hAnsi="Verdana" w:cs="Times New Roman"/>
                <w:sz w:val="24"/>
                <w:szCs w:val="24"/>
              </w:rPr>
            </w:pPr>
          </w:p>
          <w:p w14:paraId="5BCB40FF" w14:textId="77777777" w:rsidR="00B50B92" w:rsidRPr="00EA79FF" w:rsidRDefault="00B50B92" w:rsidP="003E6B03">
            <w:pPr>
              <w:rPr>
                <w:rFonts w:ascii="Verdana" w:hAnsi="Verdana" w:cs="Times New Roman"/>
                <w:sz w:val="24"/>
                <w:szCs w:val="24"/>
              </w:rPr>
            </w:pPr>
          </w:p>
          <w:p w14:paraId="74F7A66D" w14:textId="77777777" w:rsidR="00B50B92" w:rsidRPr="00EA79FF" w:rsidRDefault="00B50B92" w:rsidP="003E6B03">
            <w:pPr>
              <w:rPr>
                <w:rFonts w:ascii="Verdana" w:hAnsi="Verdana" w:cs="Times New Roman"/>
                <w:sz w:val="24"/>
                <w:szCs w:val="24"/>
              </w:rPr>
            </w:pPr>
          </w:p>
          <w:p w14:paraId="524345BE" w14:textId="77777777" w:rsidR="00B50B92" w:rsidRPr="00EA79FF" w:rsidRDefault="00B50B92" w:rsidP="003E6B03">
            <w:pPr>
              <w:rPr>
                <w:rFonts w:ascii="Verdana" w:hAnsi="Verdana" w:cs="Times New Roman"/>
                <w:sz w:val="24"/>
                <w:szCs w:val="24"/>
              </w:rPr>
            </w:pPr>
          </w:p>
          <w:p w14:paraId="595AED38" w14:textId="77777777" w:rsidR="00B50B92" w:rsidRPr="00EA79FF" w:rsidRDefault="00B50B92" w:rsidP="003E6B03">
            <w:pPr>
              <w:rPr>
                <w:rFonts w:ascii="Verdana" w:hAnsi="Verdana" w:cs="Times New Roman"/>
                <w:sz w:val="24"/>
                <w:szCs w:val="24"/>
              </w:rPr>
            </w:pPr>
          </w:p>
          <w:p w14:paraId="38E30F23" w14:textId="77777777" w:rsidR="00B50B92" w:rsidRPr="00EA79FF" w:rsidRDefault="00B50B92" w:rsidP="003E6B03">
            <w:pPr>
              <w:rPr>
                <w:rFonts w:ascii="Verdana" w:hAnsi="Verdana" w:cs="Times New Roman"/>
                <w:sz w:val="24"/>
                <w:szCs w:val="24"/>
              </w:rPr>
            </w:pPr>
          </w:p>
          <w:p w14:paraId="104C7788" w14:textId="77777777" w:rsidR="00B50B92" w:rsidRPr="00EA79FF" w:rsidRDefault="00B50B92" w:rsidP="003E6B03">
            <w:pPr>
              <w:rPr>
                <w:rFonts w:ascii="Verdana" w:hAnsi="Verdana" w:cs="Times New Roman"/>
                <w:sz w:val="24"/>
                <w:szCs w:val="24"/>
              </w:rPr>
            </w:pPr>
          </w:p>
          <w:p w14:paraId="49E78EB1" w14:textId="4D57637A" w:rsidR="00B50B92" w:rsidRPr="00EA79FF" w:rsidRDefault="00B50B92"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35A02A7" w14:textId="54ECF84B"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1.3.1. Dokumentų, padedančių mokykloje įgyvendinti nacionalinės švietimo politikos uždavinius (proc.)</w:t>
            </w:r>
          </w:p>
        </w:tc>
        <w:tc>
          <w:tcPr>
            <w:tcW w:w="2585" w:type="dxa"/>
            <w:tcBorders>
              <w:top w:val="single" w:sz="4" w:space="0" w:color="000000"/>
              <w:left w:val="single" w:sz="4" w:space="0" w:color="000000"/>
              <w:bottom w:val="single" w:sz="4" w:space="0" w:color="000000"/>
              <w:right w:val="single" w:sz="4" w:space="0" w:color="000000"/>
            </w:tcBorders>
          </w:tcPr>
          <w:p w14:paraId="3F249F27" w14:textId="71BB844D"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7AFA76E0" w14:textId="719E3FAE"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75AF7C2A" w14:textId="55FAD69D"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r>
      <w:tr w:rsidR="003E6B03" w:rsidRPr="00EA79FF" w14:paraId="0E394CE9"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36707FD2" w14:textId="048B956D" w:rsidR="003E6B03" w:rsidRPr="00EA79FF" w:rsidRDefault="003E6B03" w:rsidP="003E6B03">
            <w:pPr>
              <w:rPr>
                <w:rFonts w:ascii="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4E45E6E" w14:textId="534B1682"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1.3.2. </w:t>
            </w:r>
            <w:r w:rsidRPr="00EA79FF">
              <w:rPr>
                <w:rFonts w:ascii="Verdana" w:hAnsi="Verdana" w:cs="Times New Roman"/>
                <w:sz w:val="24"/>
                <w:szCs w:val="24"/>
                <w:lang w:eastAsia="en-US"/>
              </w:rPr>
              <w:t>Susitikimai su metodinėmis grupėmis</w:t>
            </w:r>
            <w:r w:rsidR="00BD1C1A" w:rsidRPr="00EA79FF">
              <w:rPr>
                <w:rFonts w:ascii="Verdana" w:hAnsi="Verdana" w:cs="Times New Roman"/>
                <w:sz w:val="24"/>
                <w:szCs w:val="24"/>
                <w:lang w:eastAsia="en-US"/>
              </w:rPr>
              <w:t xml:space="preserve"> skaičius</w:t>
            </w:r>
            <w:r w:rsidRPr="00EA79FF">
              <w:rPr>
                <w:rFonts w:ascii="Verdana" w:hAnsi="Verdana" w:cs="Times New Roman"/>
                <w:sz w:val="24"/>
                <w:szCs w:val="24"/>
                <w:lang w:eastAsia="en-US"/>
              </w:rPr>
              <w:t xml:space="preserve"> (vnt.)</w:t>
            </w:r>
          </w:p>
        </w:tc>
        <w:tc>
          <w:tcPr>
            <w:tcW w:w="2585" w:type="dxa"/>
            <w:tcBorders>
              <w:top w:val="single" w:sz="4" w:space="0" w:color="000000"/>
              <w:left w:val="single" w:sz="4" w:space="0" w:color="000000"/>
              <w:bottom w:val="single" w:sz="4" w:space="0" w:color="000000"/>
              <w:right w:val="single" w:sz="4" w:space="0" w:color="000000"/>
            </w:tcBorders>
          </w:tcPr>
          <w:p w14:paraId="18074BD9" w14:textId="0F1DE74C"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6AF58BE9" w14:textId="093EF726"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69055FCE" w14:textId="4F9C2A8C"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2</w:t>
            </w:r>
          </w:p>
        </w:tc>
      </w:tr>
      <w:tr w:rsidR="003E6B03" w:rsidRPr="00EA79FF" w14:paraId="2F922DD1"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0DCF7705"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B15C298" w14:textId="587C4993"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1.3.3. </w:t>
            </w:r>
            <w:r w:rsidRPr="00EA79FF">
              <w:rPr>
                <w:rFonts w:ascii="Verdana" w:hAnsi="Verdana" w:cs="Times New Roman"/>
                <w:sz w:val="24"/>
                <w:szCs w:val="24"/>
                <w:lang w:eastAsia="en-US"/>
              </w:rPr>
              <w:t>Mokytojų, vedusių integruotas pamokas, integruotu projektus ir kt. integralias veiklas dalis (proc.)</w:t>
            </w:r>
          </w:p>
        </w:tc>
        <w:tc>
          <w:tcPr>
            <w:tcW w:w="2585" w:type="dxa"/>
            <w:tcBorders>
              <w:top w:val="single" w:sz="4" w:space="0" w:color="000000"/>
              <w:left w:val="single" w:sz="4" w:space="0" w:color="000000"/>
              <w:bottom w:val="single" w:sz="4" w:space="0" w:color="000000"/>
              <w:right w:val="single" w:sz="4" w:space="0" w:color="000000"/>
            </w:tcBorders>
          </w:tcPr>
          <w:p w14:paraId="3CD741DF" w14:textId="0AEC1844" w:rsidR="003E6B03" w:rsidRPr="00EA79FF" w:rsidRDefault="000F7849" w:rsidP="00B46127">
            <w:pPr>
              <w:jc w:val="center"/>
              <w:rPr>
                <w:rFonts w:ascii="Verdana" w:hAnsi="Verdana" w:cs="Times New Roman"/>
                <w:sz w:val="24"/>
                <w:szCs w:val="24"/>
              </w:rPr>
            </w:pPr>
            <w:r w:rsidRPr="00EA79FF">
              <w:rPr>
                <w:rFonts w:ascii="Verdana" w:hAnsi="Verdana" w:cs="Times New Roman"/>
                <w:sz w:val="24"/>
                <w:szCs w:val="24"/>
              </w:rPr>
              <w:t>95</w:t>
            </w:r>
          </w:p>
        </w:tc>
        <w:tc>
          <w:tcPr>
            <w:tcW w:w="3126" w:type="dxa"/>
            <w:tcBorders>
              <w:top w:val="single" w:sz="4" w:space="0" w:color="000000"/>
              <w:left w:val="single" w:sz="4" w:space="0" w:color="000000"/>
              <w:bottom w:val="single" w:sz="4" w:space="0" w:color="000000"/>
              <w:right w:val="single" w:sz="4" w:space="0" w:color="000000"/>
            </w:tcBorders>
          </w:tcPr>
          <w:p w14:paraId="2906DD35" w14:textId="2108A5BF" w:rsidR="003E6B03" w:rsidRPr="00EA79FF" w:rsidRDefault="000F7849" w:rsidP="00B46127">
            <w:pPr>
              <w:jc w:val="center"/>
              <w:rPr>
                <w:rFonts w:ascii="Verdana" w:hAnsi="Verdana" w:cs="Times New Roman"/>
                <w:sz w:val="24"/>
                <w:szCs w:val="24"/>
              </w:rPr>
            </w:pPr>
            <w:r w:rsidRPr="00EA79FF">
              <w:rPr>
                <w:rFonts w:ascii="Verdana" w:hAnsi="Verdana" w:cs="Times New Roman"/>
                <w:sz w:val="24"/>
                <w:szCs w:val="24"/>
              </w:rPr>
              <w:t>95</w:t>
            </w:r>
          </w:p>
        </w:tc>
        <w:tc>
          <w:tcPr>
            <w:tcW w:w="1976" w:type="dxa"/>
            <w:tcBorders>
              <w:top w:val="single" w:sz="4" w:space="0" w:color="000000"/>
              <w:left w:val="single" w:sz="4" w:space="0" w:color="000000"/>
              <w:bottom w:val="single" w:sz="4" w:space="0" w:color="000000"/>
              <w:right w:val="single" w:sz="4" w:space="0" w:color="000000"/>
            </w:tcBorders>
          </w:tcPr>
          <w:p w14:paraId="076101E4" w14:textId="0C75133B" w:rsidR="003E6B03" w:rsidRPr="00EA79FF" w:rsidRDefault="000F7849" w:rsidP="00B46127">
            <w:pPr>
              <w:jc w:val="center"/>
              <w:rPr>
                <w:rFonts w:ascii="Verdana" w:hAnsi="Verdana" w:cs="Times New Roman"/>
                <w:sz w:val="24"/>
                <w:szCs w:val="24"/>
              </w:rPr>
            </w:pPr>
            <w:r w:rsidRPr="00EA79FF">
              <w:rPr>
                <w:rFonts w:ascii="Verdana" w:hAnsi="Verdana" w:cs="Times New Roman"/>
                <w:sz w:val="24"/>
                <w:szCs w:val="24"/>
              </w:rPr>
              <w:t>95</w:t>
            </w:r>
          </w:p>
        </w:tc>
      </w:tr>
      <w:tr w:rsidR="003E6B03" w:rsidRPr="00EA79FF" w14:paraId="0EBBD006"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0E391710"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F3686A6" w14:textId="673EA993" w:rsidR="003E6B03" w:rsidRPr="00EA79FF" w:rsidRDefault="003E6B03" w:rsidP="003E6B03">
            <w:pPr>
              <w:rPr>
                <w:rFonts w:ascii="Verdana" w:hAnsi="Verdana" w:cs="Times New Roman"/>
                <w:sz w:val="24"/>
                <w:szCs w:val="24"/>
                <w:lang w:eastAsia="en-US"/>
              </w:rPr>
            </w:pPr>
            <w:r w:rsidRPr="00EA79FF">
              <w:rPr>
                <w:rFonts w:ascii="Verdana" w:hAnsi="Verdana" w:cs="Times New Roman"/>
                <w:sz w:val="24"/>
                <w:szCs w:val="24"/>
              </w:rPr>
              <w:t>1.3.4.</w:t>
            </w:r>
            <w:r w:rsidR="000F7849" w:rsidRPr="00EA79FF">
              <w:rPr>
                <w:rFonts w:ascii="Verdana" w:hAnsi="Verdana" w:cs="Times New Roman"/>
                <w:sz w:val="24"/>
                <w:szCs w:val="24"/>
              </w:rPr>
              <w:t>1.</w:t>
            </w:r>
            <w:r w:rsidRPr="00EA79FF">
              <w:rPr>
                <w:rFonts w:ascii="Verdana" w:hAnsi="Verdana" w:cs="Times New Roman"/>
                <w:sz w:val="24"/>
                <w:szCs w:val="24"/>
              </w:rPr>
              <w:t xml:space="preserve"> </w:t>
            </w:r>
            <w:r w:rsidRPr="00EA79FF">
              <w:rPr>
                <w:rFonts w:ascii="Verdana" w:hAnsi="Verdana" w:cs="Times New Roman"/>
                <w:sz w:val="24"/>
                <w:szCs w:val="24"/>
                <w:lang w:eastAsia="en-US"/>
              </w:rPr>
              <w:t>Mokinių, dalyvaujančių STEAM veiklose dalis pradiniame ugdyme (proc.)</w:t>
            </w:r>
          </w:p>
        </w:tc>
        <w:tc>
          <w:tcPr>
            <w:tcW w:w="2585" w:type="dxa"/>
            <w:tcBorders>
              <w:top w:val="single" w:sz="4" w:space="0" w:color="000000"/>
              <w:left w:val="single" w:sz="4" w:space="0" w:color="000000"/>
              <w:bottom w:val="single" w:sz="4" w:space="0" w:color="000000"/>
              <w:right w:val="single" w:sz="4" w:space="0" w:color="000000"/>
            </w:tcBorders>
          </w:tcPr>
          <w:p w14:paraId="29D85B3D" w14:textId="2A0F1A39"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6C310368" w14:textId="594B6E3F"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2F5C9B3A" w14:textId="55C1B325"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r>
      <w:tr w:rsidR="000F7849" w:rsidRPr="00EA79FF" w14:paraId="7B154A2E"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10333E06" w14:textId="77777777" w:rsidR="000F7849" w:rsidRPr="00EA79FF" w:rsidRDefault="000F7849"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8DF3610" w14:textId="043327CD" w:rsidR="000F7849" w:rsidRPr="00EA79FF" w:rsidRDefault="000F7849" w:rsidP="003E6B03">
            <w:pPr>
              <w:rPr>
                <w:rFonts w:ascii="Verdana" w:hAnsi="Verdana" w:cs="Times New Roman"/>
                <w:sz w:val="24"/>
                <w:szCs w:val="24"/>
              </w:rPr>
            </w:pPr>
            <w:r w:rsidRPr="00EA79FF">
              <w:rPr>
                <w:rFonts w:ascii="Verdana" w:hAnsi="Verdana" w:cs="Times New Roman"/>
                <w:sz w:val="24"/>
                <w:szCs w:val="24"/>
                <w:lang w:eastAsia="en-US"/>
              </w:rPr>
              <w:t xml:space="preserve">1.3.4.2. </w:t>
            </w:r>
            <w:r w:rsidR="00FF7B77" w:rsidRPr="00EA79FF">
              <w:rPr>
                <w:rFonts w:ascii="Verdana" w:hAnsi="Verdana" w:cs="Times New Roman"/>
                <w:sz w:val="24"/>
                <w:szCs w:val="24"/>
                <w:lang w:eastAsia="en-US"/>
              </w:rPr>
              <w:t>V</w:t>
            </w:r>
            <w:r w:rsidR="00482D7E" w:rsidRPr="00EA79FF">
              <w:rPr>
                <w:rFonts w:ascii="Verdana" w:hAnsi="Verdana" w:cs="Times New Roman"/>
                <w:sz w:val="24"/>
                <w:szCs w:val="24"/>
                <w:lang w:eastAsia="en-US"/>
              </w:rPr>
              <w:t>ykd</w:t>
            </w:r>
            <w:r w:rsidR="00FF7B77" w:rsidRPr="00EA79FF">
              <w:rPr>
                <w:rFonts w:ascii="Verdana" w:hAnsi="Verdana" w:cs="Times New Roman"/>
                <w:sz w:val="24"/>
                <w:szCs w:val="24"/>
                <w:lang w:eastAsia="en-US"/>
              </w:rPr>
              <w:t>ytų</w:t>
            </w:r>
            <w:r w:rsidRPr="00EA79FF">
              <w:rPr>
                <w:rFonts w:ascii="Verdana" w:hAnsi="Verdana" w:cs="Times New Roman"/>
                <w:sz w:val="24"/>
                <w:szCs w:val="24"/>
                <w:lang w:eastAsia="en-US"/>
              </w:rPr>
              <w:t xml:space="preserve"> STEAM veikl</w:t>
            </w:r>
            <w:r w:rsidR="00FF7B77" w:rsidRPr="00EA79FF">
              <w:rPr>
                <w:rFonts w:ascii="Verdana" w:hAnsi="Verdana" w:cs="Times New Roman"/>
                <w:sz w:val="24"/>
                <w:szCs w:val="24"/>
                <w:lang w:eastAsia="en-US"/>
              </w:rPr>
              <w:t>ų</w:t>
            </w:r>
            <w:r w:rsidR="009942B9" w:rsidRPr="00EA79FF">
              <w:rPr>
                <w:rFonts w:ascii="Verdana" w:hAnsi="Verdana" w:cs="Times New Roman"/>
                <w:sz w:val="24"/>
                <w:szCs w:val="24"/>
                <w:lang w:eastAsia="en-US"/>
              </w:rPr>
              <w:t xml:space="preserve"> klasėje</w:t>
            </w:r>
            <w:r w:rsidR="00482D7E" w:rsidRPr="00EA79FF">
              <w:rPr>
                <w:rFonts w:ascii="Verdana" w:hAnsi="Verdana" w:cs="Times New Roman"/>
                <w:sz w:val="24"/>
                <w:szCs w:val="24"/>
                <w:lang w:eastAsia="en-US"/>
              </w:rPr>
              <w:t xml:space="preserve"> </w:t>
            </w:r>
            <w:r w:rsidR="00FF7B77" w:rsidRPr="00EA79FF">
              <w:rPr>
                <w:rFonts w:ascii="Verdana" w:hAnsi="Verdana" w:cs="Times New Roman"/>
                <w:sz w:val="24"/>
                <w:szCs w:val="24"/>
                <w:lang w:eastAsia="en-US"/>
              </w:rPr>
              <w:t>skaičius</w:t>
            </w:r>
            <w:r w:rsidRPr="00EA79FF">
              <w:rPr>
                <w:rFonts w:ascii="Verdana" w:hAnsi="Verdana" w:cs="Times New Roman"/>
                <w:sz w:val="24"/>
                <w:szCs w:val="24"/>
                <w:lang w:eastAsia="en-US"/>
              </w:rPr>
              <w:t xml:space="preserve"> pagrindiniame ugdyme (</w:t>
            </w:r>
            <w:r w:rsidR="00FF7B77" w:rsidRPr="00EA79FF">
              <w:rPr>
                <w:rFonts w:ascii="Verdana" w:hAnsi="Verdana" w:cs="Times New Roman"/>
                <w:sz w:val="24"/>
                <w:szCs w:val="24"/>
                <w:lang w:eastAsia="en-US"/>
              </w:rPr>
              <w:t>vnt</w:t>
            </w:r>
            <w:r w:rsidRPr="00EA79FF">
              <w:rPr>
                <w:rFonts w:ascii="Verdana" w:hAnsi="Verdana" w:cs="Times New Roman"/>
                <w:sz w:val="24"/>
                <w:szCs w:val="24"/>
                <w:lang w:eastAsia="en-US"/>
              </w:rPr>
              <w:t>.)</w:t>
            </w:r>
          </w:p>
        </w:tc>
        <w:tc>
          <w:tcPr>
            <w:tcW w:w="2585" w:type="dxa"/>
            <w:tcBorders>
              <w:top w:val="single" w:sz="4" w:space="0" w:color="000000"/>
              <w:left w:val="single" w:sz="4" w:space="0" w:color="000000"/>
              <w:bottom w:val="single" w:sz="4" w:space="0" w:color="000000"/>
              <w:right w:val="single" w:sz="4" w:space="0" w:color="000000"/>
            </w:tcBorders>
          </w:tcPr>
          <w:p w14:paraId="4629BB09" w14:textId="5A2FB945" w:rsidR="000F7849" w:rsidRPr="00EA79FF" w:rsidRDefault="00534319"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49F91D17" w14:textId="73E38107" w:rsidR="000F7849" w:rsidRPr="00EA79FF" w:rsidRDefault="00534319"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74DDC681" w14:textId="79D9D822" w:rsidR="000F7849" w:rsidRPr="00EA79FF" w:rsidRDefault="00534319" w:rsidP="00B46127">
            <w:pPr>
              <w:jc w:val="center"/>
              <w:rPr>
                <w:rFonts w:ascii="Verdana" w:hAnsi="Verdana" w:cs="Times New Roman"/>
                <w:sz w:val="24"/>
                <w:szCs w:val="24"/>
              </w:rPr>
            </w:pPr>
            <w:r w:rsidRPr="00EA79FF">
              <w:rPr>
                <w:rFonts w:ascii="Verdana" w:hAnsi="Verdana" w:cs="Times New Roman"/>
                <w:sz w:val="24"/>
                <w:szCs w:val="24"/>
              </w:rPr>
              <w:t>2</w:t>
            </w:r>
          </w:p>
        </w:tc>
      </w:tr>
      <w:tr w:rsidR="00AD7355" w:rsidRPr="00EA79FF" w14:paraId="118E69C4"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666704D5" w14:textId="77777777" w:rsidR="00AD7355" w:rsidRPr="00EA79FF" w:rsidRDefault="00AD7355"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9314AC1" w14:textId="7CD423B6" w:rsidR="00AD7355" w:rsidRPr="00EA79FF" w:rsidRDefault="00AD7355" w:rsidP="003E6B03">
            <w:pPr>
              <w:rPr>
                <w:rFonts w:ascii="Verdana" w:hAnsi="Verdana" w:cs="Times New Roman"/>
                <w:sz w:val="24"/>
                <w:szCs w:val="24"/>
                <w:lang w:eastAsia="en-US"/>
              </w:rPr>
            </w:pPr>
            <w:r w:rsidRPr="00EA79FF">
              <w:rPr>
                <w:rFonts w:ascii="Verdana" w:hAnsi="Verdana" w:cs="Times New Roman"/>
                <w:sz w:val="24"/>
                <w:szCs w:val="24"/>
                <w:lang w:eastAsia="en-US"/>
              </w:rPr>
              <w:t>1.3.4.3.</w:t>
            </w:r>
            <w:r w:rsidR="00270292" w:rsidRPr="00EA79FF">
              <w:rPr>
                <w:rFonts w:ascii="Verdana" w:hAnsi="Verdana" w:cs="Times New Roman"/>
                <w:sz w:val="24"/>
                <w:szCs w:val="24"/>
                <w:lang w:eastAsia="en-US"/>
              </w:rPr>
              <w:t xml:space="preserve"> Veiklų, vykusių STEAM centre kiekybin</w:t>
            </w:r>
            <w:r w:rsidR="00F82BD1" w:rsidRPr="00EA79FF">
              <w:rPr>
                <w:rFonts w:ascii="Verdana" w:hAnsi="Verdana" w:cs="Times New Roman"/>
                <w:sz w:val="24"/>
                <w:szCs w:val="24"/>
                <w:lang w:eastAsia="en-US"/>
              </w:rPr>
              <w:t>ių</w:t>
            </w:r>
            <w:r w:rsidR="00270292" w:rsidRPr="00EA79FF">
              <w:rPr>
                <w:rFonts w:ascii="Verdana" w:hAnsi="Verdana" w:cs="Times New Roman"/>
                <w:sz w:val="24"/>
                <w:szCs w:val="24"/>
                <w:lang w:eastAsia="en-US"/>
              </w:rPr>
              <w:t xml:space="preserve"> analiz</w:t>
            </w:r>
            <w:r w:rsidR="00F82BD1" w:rsidRPr="00EA79FF">
              <w:rPr>
                <w:rFonts w:ascii="Verdana" w:hAnsi="Verdana" w:cs="Times New Roman"/>
                <w:sz w:val="24"/>
                <w:szCs w:val="24"/>
                <w:lang w:eastAsia="en-US"/>
              </w:rPr>
              <w:t>ių skaičius (vnt.)</w:t>
            </w:r>
          </w:p>
        </w:tc>
        <w:tc>
          <w:tcPr>
            <w:tcW w:w="2585" w:type="dxa"/>
            <w:tcBorders>
              <w:top w:val="single" w:sz="4" w:space="0" w:color="000000"/>
              <w:left w:val="single" w:sz="4" w:space="0" w:color="000000"/>
              <w:bottom w:val="single" w:sz="4" w:space="0" w:color="000000"/>
              <w:right w:val="single" w:sz="4" w:space="0" w:color="000000"/>
            </w:tcBorders>
          </w:tcPr>
          <w:p w14:paraId="130D8CC2" w14:textId="6E872F28" w:rsidR="00AD7355" w:rsidRPr="00EA79FF" w:rsidRDefault="0001794E"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09DD9C43" w14:textId="532916AE" w:rsidR="00AD7355" w:rsidRPr="00EA79FF" w:rsidRDefault="0001794E"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15C06925" w14:textId="6A57E282" w:rsidR="00AD7355" w:rsidRPr="00EA79FF" w:rsidRDefault="0001794E" w:rsidP="00B46127">
            <w:pPr>
              <w:jc w:val="center"/>
              <w:rPr>
                <w:rFonts w:ascii="Verdana" w:hAnsi="Verdana" w:cs="Times New Roman"/>
                <w:sz w:val="24"/>
                <w:szCs w:val="24"/>
              </w:rPr>
            </w:pPr>
            <w:r w:rsidRPr="00EA79FF">
              <w:rPr>
                <w:rFonts w:ascii="Verdana" w:hAnsi="Verdana" w:cs="Times New Roman"/>
                <w:sz w:val="24"/>
                <w:szCs w:val="24"/>
              </w:rPr>
              <w:t>2</w:t>
            </w:r>
          </w:p>
        </w:tc>
      </w:tr>
      <w:tr w:rsidR="003E6B03" w:rsidRPr="00EA79FF" w14:paraId="35CB3893"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3141ADEA"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FB9C126" w14:textId="4EBE7DBB" w:rsidR="003E6B03" w:rsidRPr="00EA79FF" w:rsidRDefault="003E6B03" w:rsidP="00F42E46">
            <w:pPr>
              <w:rPr>
                <w:rFonts w:ascii="Verdana" w:hAnsi="Verdana" w:cs="Times New Roman"/>
                <w:sz w:val="24"/>
                <w:szCs w:val="24"/>
                <w:lang w:eastAsia="en-US"/>
              </w:rPr>
            </w:pPr>
            <w:r w:rsidRPr="00EA79FF">
              <w:rPr>
                <w:rFonts w:ascii="Verdana" w:hAnsi="Verdana" w:cs="Times New Roman"/>
                <w:sz w:val="24"/>
                <w:szCs w:val="24"/>
              </w:rPr>
              <w:t>1.3.5.</w:t>
            </w:r>
            <w:r w:rsidR="0076535A" w:rsidRPr="00EA79FF">
              <w:rPr>
                <w:rFonts w:ascii="Verdana" w:hAnsi="Verdana" w:cs="Times New Roman"/>
                <w:sz w:val="24"/>
                <w:szCs w:val="24"/>
              </w:rPr>
              <w:t>1.</w:t>
            </w:r>
            <w:r w:rsidRPr="00EA79FF">
              <w:rPr>
                <w:rFonts w:ascii="Verdana" w:hAnsi="Verdana" w:cs="Times New Roman"/>
                <w:sz w:val="24"/>
                <w:szCs w:val="24"/>
                <w:lang w:eastAsia="en-US"/>
              </w:rPr>
              <w:t xml:space="preserve"> Mokytojų</w:t>
            </w:r>
            <w:r w:rsidR="00417E2C" w:rsidRPr="00EA79FF">
              <w:rPr>
                <w:rFonts w:ascii="Verdana" w:hAnsi="Verdana" w:cs="Times New Roman"/>
                <w:sz w:val="24"/>
                <w:szCs w:val="24"/>
                <w:lang w:eastAsia="en-US"/>
              </w:rPr>
              <w:t>, re</w:t>
            </w:r>
            <w:r w:rsidR="0076535A" w:rsidRPr="00EA79FF">
              <w:rPr>
                <w:rFonts w:ascii="Verdana" w:hAnsi="Verdana" w:cs="Times New Roman"/>
                <w:sz w:val="24"/>
                <w:szCs w:val="24"/>
                <w:lang w:eastAsia="en-US"/>
              </w:rPr>
              <w:t>flektuojančių savo veiklą</w:t>
            </w:r>
            <w:r w:rsidR="00417E2C" w:rsidRPr="00EA79FF">
              <w:rPr>
                <w:rFonts w:ascii="Verdana" w:hAnsi="Verdana" w:cs="Times New Roman"/>
                <w:sz w:val="24"/>
                <w:szCs w:val="24"/>
                <w:lang w:eastAsia="en-US"/>
              </w:rPr>
              <w:t>, dalis</w:t>
            </w:r>
            <w:r w:rsidRPr="00EA79FF">
              <w:rPr>
                <w:rFonts w:ascii="Verdana" w:hAnsi="Verdana" w:cs="Times New Roman"/>
                <w:sz w:val="24"/>
                <w:szCs w:val="24"/>
                <w:lang w:eastAsia="en-US"/>
              </w:rPr>
              <w:t xml:space="preserve"> (proc.)</w:t>
            </w:r>
          </w:p>
        </w:tc>
        <w:tc>
          <w:tcPr>
            <w:tcW w:w="2585" w:type="dxa"/>
            <w:tcBorders>
              <w:top w:val="single" w:sz="4" w:space="0" w:color="000000"/>
              <w:left w:val="single" w:sz="4" w:space="0" w:color="000000"/>
              <w:bottom w:val="single" w:sz="4" w:space="0" w:color="000000"/>
              <w:right w:val="single" w:sz="4" w:space="0" w:color="000000"/>
            </w:tcBorders>
          </w:tcPr>
          <w:p w14:paraId="5433B229" w14:textId="29D1F353"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E46A330" w14:textId="1ADBEF24"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56EF4F8A" w14:textId="70F30769"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r>
      <w:tr w:rsidR="0076535A" w:rsidRPr="00EA79FF" w14:paraId="69F873A2"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0627B863" w14:textId="77777777" w:rsidR="0076535A" w:rsidRPr="00EA79FF" w:rsidRDefault="0076535A"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CD95D8B" w14:textId="30197A31" w:rsidR="0076535A" w:rsidRPr="00EA79FF" w:rsidRDefault="00F42E46" w:rsidP="003E6B03">
            <w:pPr>
              <w:rPr>
                <w:rFonts w:ascii="Verdana" w:hAnsi="Verdana" w:cs="Times New Roman"/>
                <w:sz w:val="24"/>
                <w:szCs w:val="24"/>
                <w:lang w:eastAsia="en-US"/>
              </w:rPr>
            </w:pPr>
            <w:r w:rsidRPr="00EA79FF">
              <w:rPr>
                <w:rFonts w:ascii="Verdana" w:hAnsi="Verdana" w:cs="Times New Roman"/>
                <w:sz w:val="24"/>
                <w:szCs w:val="24"/>
                <w:lang w:eastAsia="en-US"/>
              </w:rPr>
              <w:t xml:space="preserve">1.3.5.2. </w:t>
            </w:r>
            <w:r w:rsidR="0076535A" w:rsidRPr="00EA79FF">
              <w:rPr>
                <w:rFonts w:ascii="Verdana" w:hAnsi="Verdana" w:cs="Times New Roman"/>
                <w:sz w:val="24"/>
                <w:szCs w:val="24"/>
                <w:lang w:eastAsia="en-US"/>
              </w:rPr>
              <w:t xml:space="preserve">Mokytojų, dalyvavusių kvalifikacijos tobulinimo renginiuose šalyje / savivaldybėje, skirtuose pasirengti įgyvendinti atnaujintą dalyko programą, dalis (proc.) </w:t>
            </w:r>
          </w:p>
        </w:tc>
        <w:tc>
          <w:tcPr>
            <w:tcW w:w="2585" w:type="dxa"/>
            <w:tcBorders>
              <w:top w:val="single" w:sz="4" w:space="0" w:color="000000"/>
              <w:left w:val="single" w:sz="4" w:space="0" w:color="000000"/>
              <w:bottom w:val="single" w:sz="4" w:space="0" w:color="000000"/>
              <w:right w:val="single" w:sz="4" w:space="0" w:color="000000"/>
            </w:tcBorders>
          </w:tcPr>
          <w:p w14:paraId="79E68472" w14:textId="71B792CD" w:rsidR="0076535A" w:rsidRPr="00EA79FF" w:rsidRDefault="00F42E46"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1B73F949" w14:textId="6C526161" w:rsidR="0076535A" w:rsidRPr="00EA79FF" w:rsidRDefault="00F42E46"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4B2F2056" w14:textId="76F6447B" w:rsidR="0076535A" w:rsidRPr="00EA79FF" w:rsidRDefault="00F42E46" w:rsidP="00B46127">
            <w:pPr>
              <w:jc w:val="center"/>
              <w:rPr>
                <w:rFonts w:ascii="Verdana" w:hAnsi="Verdana" w:cs="Times New Roman"/>
                <w:sz w:val="24"/>
                <w:szCs w:val="24"/>
              </w:rPr>
            </w:pPr>
            <w:r w:rsidRPr="00EA79FF">
              <w:rPr>
                <w:rFonts w:ascii="Verdana" w:hAnsi="Verdana" w:cs="Times New Roman"/>
                <w:sz w:val="24"/>
                <w:szCs w:val="24"/>
              </w:rPr>
              <w:t>100</w:t>
            </w:r>
          </w:p>
        </w:tc>
      </w:tr>
      <w:tr w:rsidR="0076535A" w:rsidRPr="00EA79FF" w14:paraId="6F4121AE"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14E32817" w14:textId="77777777" w:rsidR="0076535A" w:rsidRPr="00EA79FF" w:rsidRDefault="0076535A"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985B2ED" w14:textId="14BF22FE" w:rsidR="0076535A" w:rsidRPr="00EA79FF" w:rsidRDefault="00F42E46" w:rsidP="003E6B03">
            <w:pPr>
              <w:rPr>
                <w:rFonts w:ascii="Verdana" w:hAnsi="Verdana" w:cs="Times New Roman"/>
                <w:sz w:val="24"/>
                <w:szCs w:val="24"/>
              </w:rPr>
            </w:pPr>
            <w:r w:rsidRPr="00EA79FF">
              <w:rPr>
                <w:rFonts w:ascii="Verdana" w:hAnsi="Verdana" w:cs="Times New Roman"/>
                <w:sz w:val="24"/>
                <w:szCs w:val="24"/>
                <w:lang w:eastAsia="en-US"/>
              </w:rPr>
              <w:t>1.3.5.3. Išvykos, susitikimai, konferencijos su Lietuvos ir Marijampolės pedagogais (vnt.)</w:t>
            </w:r>
          </w:p>
        </w:tc>
        <w:tc>
          <w:tcPr>
            <w:tcW w:w="2585" w:type="dxa"/>
            <w:tcBorders>
              <w:top w:val="single" w:sz="4" w:space="0" w:color="000000"/>
              <w:left w:val="single" w:sz="4" w:space="0" w:color="000000"/>
              <w:bottom w:val="single" w:sz="4" w:space="0" w:color="000000"/>
              <w:right w:val="single" w:sz="4" w:space="0" w:color="000000"/>
            </w:tcBorders>
          </w:tcPr>
          <w:p w14:paraId="492E0D42" w14:textId="21FF07A1" w:rsidR="0076535A" w:rsidRPr="00EA79FF" w:rsidRDefault="004A0D84"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06BF6AAE" w14:textId="4FD4627C" w:rsidR="0076535A" w:rsidRPr="00EA79FF" w:rsidRDefault="004A0D84"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786C568C" w14:textId="21D31553" w:rsidR="0076535A" w:rsidRPr="00EA79FF" w:rsidRDefault="004A0D84" w:rsidP="00B46127">
            <w:pPr>
              <w:jc w:val="center"/>
              <w:rPr>
                <w:rFonts w:ascii="Verdana" w:hAnsi="Verdana" w:cs="Times New Roman"/>
                <w:sz w:val="24"/>
                <w:szCs w:val="24"/>
              </w:rPr>
            </w:pPr>
            <w:r w:rsidRPr="00EA79FF">
              <w:rPr>
                <w:rFonts w:ascii="Verdana" w:hAnsi="Verdana" w:cs="Times New Roman"/>
                <w:sz w:val="24"/>
                <w:szCs w:val="24"/>
              </w:rPr>
              <w:t>2</w:t>
            </w:r>
          </w:p>
        </w:tc>
      </w:tr>
      <w:tr w:rsidR="003E6B03" w:rsidRPr="00EA79FF" w14:paraId="31418414"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395B159F"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6593D4A" w14:textId="20AEF99C" w:rsidR="003E6B03" w:rsidRPr="00EA79FF" w:rsidRDefault="003E6B03" w:rsidP="00C47785">
            <w:pPr>
              <w:rPr>
                <w:rFonts w:ascii="Verdana" w:hAnsi="Verdana" w:cs="Times New Roman"/>
                <w:sz w:val="24"/>
                <w:szCs w:val="24"/>
                <w:lang w:eastAsia="en-US"/>
              </w:rPr>
            </w:pPr>
            <w:r w:rsidRPr="00EA79FF">
              <w:rPr>
                <w:rFonts w:ascii="Verdana" w:hAnsi="Verdana" w:cs="Times New Roman"/>
                <w:sz w:val="24"/>
                <w:szCs w:val="24"/>
              </w:rPr>
              <w:t>1.3.6</w:t>
            </w:r>
            <w:r w:rsidR="00C47785" w:rsidRPr="00EA79FF">
              <w:rPr>
                <w:rFonts w:ascii="Verdana" w:hAnsi="Verdana" w:cs="Times New Roman"/>
                <w:sz w:val="24"/>
                <w:szCs w:val="24"/>
              </w:rPr>
              <w:t>.</w:t>
            </w:r>
            <w:r w:rsidRPr="00EA79FF">
              <w:rPr>
                <w:rFonts w:ascii="Verdana" w:hAnsi="Verdana" w:cs="Times New Roman"/>
                <w:sz w:val="24"/>
                <w:szCs w:val="24"/>
                <w:lang w:eastAsia="en-US"/>
              </w:rPr>
              <w:t xml:space="preserve"> Mokytojų, vedusių bent vieną pamoką netradicinėje erdvėje, dalis (proc.)</w:t>
            </w:r>
          </w:p>
        </w:tc>
        <w:tc>
          <w:tcPr>
            <w:tcW w:w="2585" w:type="dxa"/>
            <w:tcBorders>
              <w:top w:val="single" w:sz="4" w:space="0" w:color="000000"/>
              <w:left w:val="single" w:sz="4" w:space="0" w:color="000000"/>
              <w:bottom w:val="single" w:sz="4" w:space="0" w:color="000000"/>
              <w:right w:val="single" w:sz="4" w:space="0" w:color="000000"/>
            </w:tcBorders>
          </w:tcPr>
          <w:p w14:paraId="5891397E" w14:textId="3D40F041" w:rsidR="003E6B03" w:rsidRPr="00EA79FF" w:rsidRDefault="00C47785"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657691E" w14:textId="2BF44AED" w:rsidR="003E6B03" w:rsidRPr="00EA79FF" w:rsidRDefault="00C47785"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726895A3" w14:textId="779F8B1A" w:rsidR="003E6B03" w:rsidRPr="00EA79FF" w:rsidRDefault="00C47785" w:rsidP="00B46127">
            <w:pPr>
              <w:jc w:val="center"/>
              <w:rPr>
                <w:rFonts w:ascii="Verdana" w:hAnsi="Verdana" w:cs="Times New Roman"/>
                <w:sz w:val="24"/>
                <w:szCs w:val="24"/>
              </w:rPr>
            </w:pPr>
            <w:r w:rsidRPr="00EA79FF">
              <w:rPr>
                <w:rFonts w:ascii="Verdana" w:hAnsi="Verdana" w:cs="Times New Roman"/>
                <w:sz w:val="24"/>
                <w:szCs w:val="24"/>
              </w:rPr>
              <w:t>100</w:t>
            </w:r>
          </w:p>
        </w:tc>
      </w:tr>
      <w:tr w:rsidR="003E6B03" w:rsidRPr="00EA79FF" w14:paraId="145B6723"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6FBE8E49"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C6569F2" w14:textId="447EF3B6"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1.3.7. </w:t>
            </w:r>
            <w:r w:rsidRPr="00EA79FF">
              <w:rPr>
                <w:rFonts w:ascii="Verdana" w:hAnsi="Verdana" w:cs="Times New Roman"/>
                <w:sz w:val="24"/>
                <w:szCs w:val="24"/>
                <w:lang w:eastAsia="en-US"/>
              </w:rPr>
              <w:t xml:space="preserve">Valandų, skirtų IT integravimui į pradinį ugdymą skaičius </w:t>
            </w:r>
            <w:r w:rsidR="00FE738C" w:rsidRPr="00EA79FF">
              <w:rPr>
                <w:rFonts w:ascii="Verdana" w:hAnsi="Verdana" w:cs="Times New Roman"/>
                <w:sz w:val="24"/>
                <w:szCs w:val="24"/>
                <w:lang w:eastAsia="en-US"/>
              </w:rPr>
              <w:t xml:space="preserve">per savaitę </w:t>
            </w:r>
            <w:r w:rsidRPr="00EA79FF">
              <w:rPr>
                <w:rFonts w:ascii="Verdana" w:hAnsi="Verdana" w:cs="Times New Roman"/>
                <w:sz w:val="24"/>
                <w:szCs w:val="24"/>
                <w:lang w:eastAsia="en-US"/>
              </w:rPr>
              <w:t>(vnt.)</w:t>
            </w:r>
          </w:p>
        </w:tc>
        <w:tc>
          <w:tcPr>
            <w:tcW w:w="2585" w:type="dxa"/>
            <w:tcBorders>
              <w:top w:val="single" w:sz="4" w:space="0" w:color="000000"/>
              <w:left w:val="single" w:sz="4" w:space="0" w:color="000000"/>
              <w:bottom w:val="single" w:sz="4" w:space="0" w:color="000000"/>
              <w:right w:val="single" w:sz="4" w:space="0" w:color="000000"/>
            </w:tcBorders>
          </w:tcPr>
          <w:p w14:paraId="599E6A9D" w14:textId="73E819A7"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6</w:t>
            </w:r>
          </w:p>
        </w:tc>
        <w:tc>
          <w:tcPr>
            <w:tcW w:w="3126" w:type="dxa"/>
            <w:tcBorders>
              <w:top w:val="single" w:sz="4" w:space="0" w:color="000000"/>
              <w:left w:val="single" w:sz="4" w:space="0" w:color="000000"/>
              <w:bottom w:val="single" w:sz="4" w:space="0" w:color="000000"/>
              <w:right w:val="single" w:sz="4" w:space="0" w:color="000000"/>
            </w:tcBorders>
          </w:tcPr>
          <w:p w14:paraId="2D6CF30F" w14:textId="2A2D228A"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6</w:t>
            </w:r>
          </w:p>
        </w:tc>
        <w:tc>
          <w:tcPr>
            <w:tcW w:w="1976" w:type="dxa"/>
            <w:tcBorders>
              <w:top w:val="single" w:sz="4" w:space="0" w:color="000000"/>
              <w:left w:val="single" w:sz="4" w:space="0" w:color="000000"/>
              <w:bottom w:val="single" w:sz="4" w:space="0" w:color="000000"/>
              <w:right w:val="single" w:sz="4" w:space="0" w:color="000000"/>
            </w:tcBorders>
          </w:tcPr>
          <w:p w14:paraId="47B5611D" w14:textId="2092E02D"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6</w:t>
            </w:r>
          </w:p>
        </w:tc>
      </w:tr>
      <w:tr w:rsidR="003E6B03" w:rsidRPr="00EA79FF" w14:paraId="67CCEA34"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09EE52AA"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6E60B3E" w14:textId="5B927B92"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 xml:space="preserve">1.3.8. </w:t>
            </w:r>
            <w:r w:rsidRPr="00EA79FF">
              <w:rPr>
                <w:rFonts w:ascii="Verdana" w:hAnsi="Verdana" w:cs="Times New Roman"/>
                <w:sz w:val="24"/>
                <w:szCs w:val="24"/>
                <w:lang w:eastAsia="en-US"/>
              </w:rPr>
              <w:t>Lėšų, skirtų vadovėliams ir priemonėms, panaudojimas (proc.)</w:t>
            </w:r>
          </w:p>
        </w:tc>
        <w:tc>
          <w:tcPr>
            <w:tcW w:w="2585" w:type="dxa"/>
            <w:tcBorders>
              <w:top w:val="single" w:sz="4" w:space="0" w:color="000000"/>
              <w:left w:val="single" w:sz="4" w:space="0" w:color="000000"/>
              <w:bottom w:val="single" w:sz="4" w:space="0" w:color="000000"/>
              <w:right w:val="single" w:sz="4" w:space="0" w:color="000000"/>
            </w:tcBorders>
          </w:tcPr>
          <w:p w14:paraId="124A07F1" w14:textId="56A9A899"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3D1F67CA" w14:textId="7A3065DA"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78DD95E8" w14:textId="10DA57DA"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r>
      <w:tr w:rsidR="003E6B03" w:rsidRPr="00EA79FF" w14:paraId="07F0C726"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2D9E00E6"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195530B" w14:textId="1875517D" w:rsidR="003E6B03" w:rsidRPr="00EA79FF" w:rsidRDefault="003E6B03" w:rsidP="003E6B03">
            <w:pPr>
              <w:rPr>
                <w:rFonts w:ascii="Verdana" w:hAnsi="Verdana" w:cs="Times New Roman"/>
                <w:sz w:val="24"/>
                <w:szCs w:val="24"/>
              </w:rPr>
            </w:pPr>
            <w:r w:rsidRPr="00EA79FF">
              <w:rPr>
                <w:rFonts w:ascii="Verdana" w:hAnsi="Verdana" w:cs="Times New Roman"/>
                <w:sz w:val="24"/>
                <w:szCs w:val="24"/>
                <w:lang w:eastAsia="en-US"/>
              </w:rPr>
              <w:t>1.3.9. Mokytojai, ugdymo procese naudojantys</w:t>
            </w:r>
            <w:r w:rsidRPr="00EA79FF">
              <w:rPr>
                <w:rFonts w:ascii="Verdana" w:hAnsi="Verdana" w:cs="Times New Roman"/>
                <w:b/>
                <w:bCs/>
                <w:sz w:val="24"/>
                <w:szCs w:val="24"/>
                <w:lang w:eastAsia="en-US"/>
              </w:rPr>
              <w:t xml:space="preserve"> </w:t>
            </w:r>
            <w:r w:rsidRPr="00EA79FF">
              <w:rPr>
                <w:rFonts w:ascii="Verdana" w:hAnsi="Verdana" w:cs="Times New Roman"/>
                <w:sz w:val="24"/>
                <w:szCs w:val="24"/>
              </w:rPr>
              <w:t>skaitmenines technines bei programines priemones, dalis (proc.)</w:t>
            </w:r>
          </w:p>
        </w:tc>
        <w:tc>
          <w:tcPr>
            <w:tcW w:w="2585" w:type="dxa"/>
            <w:tcBorders>
              <w:top w:val="single" w:sz="4" w:space="0" w:color="000000"/>
              <w:left w:val="single" w:sz="4" w:space="0" w:color="000000"/>
              <w:bottom w:val="single" w:sz="4" w:space="0" w:color="000000"/>
              <w:right w:val="single" w:sz="4" w:space="0" w:color="000000"/>
            </w:tcBorders>
          </w:tcPr>
          <w:p w14:paraId="789F9E84" w14:textId="47C25027"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9</w:t>
            </w:r>
            <w:r w:rsidR="00CD6990" w:rsidRPr="00EA79FF">
              <w:rPr>
                <w:rFonts w:ascii="Verdana" w:hAnsi="Verdana" w:cs="Times New Roman"/>
                <w:sz w:val="24"/>
                <w:szCs w:val="24"/>
              </w:rPr>
              <w:t>4</w:t>
            </w:r>
          </w:p>
        </w:tc>
        <w:tc>
          <w:tcPr>
            <w:tcW w:w="3126" w:type="dxa"/>
            <w:tcBorders>
              <w:top w:val="single" w:sz="4" w:space="0" w:color="000000"/>
              <w:left w:val="single" w:sz="4" w:space="0" w:color="000000"/>
              <w:bottom w:val="single" w:sz="4" w:space="0" w:color="000000"/>
              <w:right w:val="single" w:sz="4" w:space="0" w:color="000000"/>
            </w:tcBorders>
          </w:tcPr>
          <w:p w14:paraId="1E911FC6" w14:textId="351B0A6F"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9</w:t>
            </w:r>
            <w:r w:rsidR="00CD6990" w:rsidRPr="00EA79FF">
              <w:rPr>
                <w:rFonts w:ascii="Verdana" w:hAnsi="Verdana" w:cs="Times New Roman"/>
                <w:sz w:val="24"/>
                <w:szCs w:val="24"/>
              </w:rPr>
              <w:t>5</w:t>
            </w:r>
          </w:p>
        </w:tc>
        <w:tc>
          <w:tcPr>
            <w:tcW w:w="1976" w:type="dxa"/>
            <w:tcBorders>
              <w:top w:val="single" w:sz="4" w:space="0" w:color="000000"/>
              <w:left w:val="single" w:sz="4" w:space="0" w:color="000000"/>
              <w:bottom w:val="single" w:sz="4" w:space="0" w:color="000000"/>
              <w:right w:val="single" w:sz="4" w:space="0" w:color="000000"/>
            </w:tcBorders>
          </w:tcPr>
          <w:p w14:paraId="407C9F1C" w14:textId="70476B89"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9</w:t>
            </w:r>
            <w:r w:rsidR="00CD6990" w:rsidRPr="00EA79FF">
              <w:rPr>
                <w:rFonts w:ascii="Verdana" w:hAnsi="Verdana" w:cs="Times New Roman"/>
                <w:sz w:val="24"/>
                <w:szCs w:val="24"/>
              </w:rPr>
              <w:t>6</w:t>
            </w:r>
          </w:p>
        </w:tc>
      </w:tr>
      <w:tr w:rsidR="003E6B03" w:rsidRPr="00EA79FF" w14:paraId="2A1B9FBF"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725FD10E" w14:textId="77777777" w:rsidR="003E6B03" w:rsidRPr="00EA79FF" w:rsidRDefault="003E6B03" w:rsidP="003E6B03">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0E40730" w14:textId="7353491D" w:rsidR="003E6B03" w:rsidRPr="00EA79FF" w:rsidRDefault="003E6B03" w:rsidP="00147AA3">
            <w:pPr>
              <w:rPr>
                <w:rFonts w:ascii="Verdana" w:hAnsi="Verdana" w:cs="Times New Roman"/>
                <w:sz w:val="24"/>
                <w:szCs w:val="24"/>
                <w:lang w:eastAsia="en-US"/>
              </w:rPr>
            </w:pPr>
            <w:r w:rsidRPr="00EA79FF">
              <w:rPr>
                <w:rFonts w:ascii="Verdana" w:hAnsi="Verdana" w:cs="Times New Roman"/>
                <w:sz w:val="24"/>
                <w:szCs w:val="24"/>
                <w:lang w:eastAsia="en-US"/>
              </w:rPr>
              <w:t>1.3.10. Patenkinti mokytojų, planuojančių dirbti su virtualiomis aplinkomis „</w:t>
            </w:r>
            <w:proofErr w:type="spellStart"/>
            <w:r w:rsidRPr="00EA79FF">
              <w:rPr>
                <w:rFonts w:ascii="Verdana" w:hAnsi="Verdana" w:cs="Times New Roman"/>
                <w:sz w:val="24"/>
                <w:szCs w:val="24"/>
                <w:lang w:eastAsia="en-US"/>
              </w:rPr>
              <w:t>Eduka</w:t>
            </w:r>
            <w:proofErr w:type="spellEnd"/>
            <w:r w:rsidRPr="00EA79FF">
              <w:rPr>
                <w:rFonts w:ascii="Verdana" w:hAnsi="Verdana" w:cs="Times New Roman"/>
                <w:sz w:val="24"/>
                <w:szCs w:val="24"/>
                <w:lang w:eastAsia="en-US"/>
              </w:rPr>
              <w:t>“, „Ema“, poreikiai (proc.)</w:t>
            </w:r>
          </w:p>
        </w:tc>
        <w:tc>
          <w:tcPr>
            <w:tcW w:w="2585" w:type="dxa"/>
            <w:tcBorders>
              <w:top w:val="single" w:sz="4" w:space="0" w:color="000000"/>
              <w:left w:val="single" w:sz="4" w:space="0" w:color="000000"/>
              <w:bottom w:val="single" w:sz="4" w:space="0" w:color="000000"/>
              <w:right w:val="single" w:sz="4" w:space="0" w:color="000000"/>
            </w:tcBorders>
          </w:tcPr>
          <w:p w14:paraId="46716333" w14:textId="77777777"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p w14:paraId="26F49514" w14:textId="7FECDA26" w:rsidR="003E6B03" w:rsidRPr="00EA79FF" w:rsidRDefault="003E6B03" w:rsidP="00B46127">
            <w:pPr>
              <w:jc w:val="center"/>
              <w:rPr>
                <w:rFonts w:ascii="Verdana" w:hAnsi="Verdana" w:cs="Times New Roman"/>
                <w:sz w:val="24"/>
                <w:szCs w:val="24"/>
              </w:rPr>
            </w:pPr>
          </w:p>
        </w:tc>
        <w:tc>
          <w:tcPr>
            <w:tcW w:w="3126" w:type="dxa"/>
            <w:tcBorders>
              <w:top w:val="single" w:sz="4" w:space="0" w:color="000000"/>
              <w:left w:val="single" w:sz="4" w:space="0" w:color="000000"/>
              <w:bottom w:val="single" w:sz="4" w:space="0" w:color="000000"/>
              <w:right w:val="single" w:sz="4" w:space="0" w:color="000000"/>
            </w:tcBorders>
          </w:tcPr>
          <w:p w14:paraId="1007F58A" w14:textId="1D821BAE"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1C63575F" w14:textId="5145F628"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r>
      <w:tr w:rsidR="003E6B03" w:rsidRPr="00EA79FF" w14:paraId="4BF21F26" w14:textId="77777777" w:rsidTr="00B10F3A">
        <w:trPr>
          <w:trHeight w:val="302"/>
        </w:trPr>
        <w:tc>
          <w:tcPr>
            <w:tcW w:w="14888" w:type="dxa"/>
            <w:gridSpan w:val="6"/>
            <w:tcBorders>
              <w:top w:val="single" w:sz="4" w:space="0" w:color="000000"/>
              <w:left w:val="single" w:sz="4" w:space="0" w:color="000000"/>
              <w:bottom w:val="single" w:sz="4" w:space="0" w:color="000000"/>
              <w:right w:val="single" w:sz="4" w:space="0" w:color="000000"/>
            </w:tcBorders>
          </w:tcPr>
          <w:p w14:paraId="7265F197" w14:textId="0233D409" w:rsidR="003E6B03" w:rsidRPr="00EA79FF" w:rsidRDefault="003E6B03" w:rsidP="003E6B03">
            <w:pPr>
              <w:rPr>
                <w:rFonts w:ascii="Verdana" w:hAnsi="Verdana" w:cs="Times New Roman"/>
                <w:sz w:val="24"/>
                <w:szCs w:val="24"/>
              </w:rPr>
            </w:pPr>
            <w:r w:rsidRPr="00EA79FF">
              <w:rPr>
                <w:rFonts w:ascii="Verdana" w:eastAsia="Verdana" w:hAnsi="Verdana" w:cs="Times New Roman"/>
                <w:b/>
                <w:bCs/>
                <w:sz w:val="24"/>
                <w:szCs w:val="24"/>
              </w:rPr>
              <w:t>2 Tikslas.</w:t>
            </w:r>
            <w:r w:rsidRPr="00EA79FF">
              <w:rPr>
                <w:rFonts w:ascii="Verdana" w:hAnsi="Verdana" w:cs="Times New Roman"/>
                <w:b/>
                <w:bCs/>
                <w:sz w:val="24"/>
                <w:szCs w:val="24"/>
              </w:rPr>
              <w:t xml:space="preserve"> Teikti veiksmingą pagalbą visiems mokyklos mokiniams atliepiant jų poreikius ir galimybes</w:t>
            </w:r>
          </w:p>
        </w:tc>
      </w:tr>
      <w:tr w:rsidR="003E6B03" w:rsidRPr="00EA79FF" w14:paraId="203A9241" w14:textId="77777777" w:rsidTr="00880412">
        <w:trPr>
          <w:trHeight w:val="302"/>
        </w:trPr>
        <w:tc>
          <w:tcPr>
            <w:tcW w:w="2556" w:type="dxa"/>
            <w:vMerge w:val="restart"/>
            <w:tcBorders>
              <w:top w:val="single" w:sz="4" w:space="0" w:color="000000"/>
              <w:left w:val="single" w:sz="4" w:space="0" w:color="000000"/>
              <w:right w:val="single" w:sz="4" w:space="0" w:color="000000"/>
            </w:tcBorders>
          </w:tcPr>
          <w:p w14:paraId="108F58FA" w14:textId="2CE4968F" w:rsidR="003E6B03" w:rsidRPr="00EA79FF" w:rsidRDefault="003E6B03" w:rsidP="003E6B03">
            <w:pPr>
              <w:rPr>
                <w:rFonts w:ascii="Verdana" w:eastAsia="Verdana" w:hAnsi="Verdana" w:cs="Times New Roman"/>
                <w:sz w:val="24"/>
                <w:szCs w:val="24"/>
              </w:rPr>
            </w:pPr>
            <w:r w:rsidRPr="00EA79FF">
              <w:rPr>
                <w:rFonts w:ascii="Verdana" w:eastAsia="Verdana" w:hAnsi="Verdana" w:cs="Times New Roman"/>
                <w:sz w:val="24"/>
                <w:szCs w:val="24"/>
              </w:rPr>
              <w:t>2.1. Telkti mokytojų ir pagalbos mokiniui specialistų bendradarbiavimą ugdant skirtingų poreikių mokinius</w:t>
            </w:r>
          </w:p>
        </w:tc>
        <w:tc>
          <w:tcPr>
            <w:tcW w:w="4645" w:type="dxa"/>
            <w:gridSpan w:val="2"/>
            <w:tcBorders>
              <w:top w:val="single" w:sz="4" w:space="0" w:color="000000"/>
              <w:left w:val="single" w:sz="4" w:space="0" w:color="000000"/>
              <w:bottom w:val="single" w:sz="4" w:space="0" w:color="000000"/>
              <w:right w:val="single" w:sz="4" w:space="0" w:color="000000"/>
            </w:tcBorders>
          </w:tcPr>
          <w:p w14:paraId="665529F0" w14:textId="7F5A1DA0" w:rsidR="003E6B03" w:rsidRPr="00EA79FF" w:rsidRDefault="003E6B03" w:rsidP="003E6B03">
            <w:pPr>
              <w:rPr>
                <w:rFonts w:ascii="Verdana" w:hAnsi="Verdana" w:cs="Times New Roman"/>
                <w:sz w:val="24"/>
                <w:szCs w:val="24"/>
              </w:rPr>
            </w:pPr>
            <w:r w:rsidRPr="00EA79FF">
              <w:rPr>
                <w:rFonts w:ascii="Verdana" w:hAnsi="Verdana" w:cs="Times New Roman"/>
                <w:sz w:val="24"/>
                <w:szCs w:val="24"/>
              </w:rPr>
              <w:t>2.1.1.</w:t>
            </w:r>
            <w:r w:rsidR="00FD1C5E" w:rsidRPr="00EA79FF">
              <w:rPr>
                <w:rFonts w:ascii="Verdana" w:hAnsi="Verdana" w:cs="Times New Roman"/>
                <w:sz w:val="24"/>
                <w:szCs w:val="24"/>
              </w:rPr>
              <w:t>1.</w:t>
            </w:r>
            <w:r w:rsidRPr="00EA79FF">
              <w:rPr>
                <w:rFonts w:ascii="Verdana" w:hAnsi="Verdana" w:cs="Times New Roman"/>
                <w:sz w:val="24"/>
                <w:szCs w:val="24"/>
              </w:rPr>
              <w:t xml:space="preserve"> </w:t>
            </w:r>
            <w:r w:rsidR="0085461F" w:rsidRPr="00EA79FF">
              <w:rPr>
                <w:rFonts w:ascii="Verdana" w:hAnsi="Verdana" w:cs="Times New Roman"/>
                <w:sz w:val="24"/>
                <w:szCs w:val="24"/>
              </w:rPr>
              <w:t xml:space="preserve">SUP </w:t>
            </w:r>
            <w:r w:rsidR="00FD1C5E" w:rsidRPr="00EA79FF">
              <w:rPr>
                <w:rFonts w:ascii="Verdana" w:hAnsi="Verdana" w:cs="Times New Roman"/>
                <w:sz w:val="24"/>
                <w:szCs w:val="24"/>
              </w:rPr>
              <w:t>m</w:t>
            </w:r>
            <w:r w:rsidRPr="00EA79FF">
              <w:rPr>
                <w:rFonts w:ascii="Verdana" w:hAnsi="Verdana" w:cs="Times New Roman"/>
                <w:sz w:val="24"/>
                <w:szCs w:val="24"/>
              </w:rPr>
              <w:t>okinių, gaunančių mokymosi pagalbą, dalis (proc.)</w:t>
            </w:r>
          </w:p>
        </w:tc>
        <w:tc>
          <w:tcPr>
            <w:tcW w:w="2585" w:type="dxa"/>
            <w:tcBorders>
              <w:top w:val="single" w:sz="4" w:space="0" w:color="000000"/>
              <w:left w:val="single" w:sz="4" w:space="0" w:color="000000"/>
              <w:bottom w:val="single" w:sz="4" w:space="0" w:color="000000"/>
              <w:right w:val="single" w:sz="4" w:space="0" w:color="000000"/>
            </w:tcBorders>
          </w:tcPr>
          <w:p w14:paraId="6C36C216" w14:textId="1725958B"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0BC0C766" w14:textId="0883B29A"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7DAE3BD7" w14:textId="7CFF73B8" w:rsidR="003E6B03" w:rsidRPr="00EA79FF" w:rsidRDefault="003E6B03"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41D37F0B" w14:textId="77777777" w:rsidTr="00880412">
        <w:trPr>
          <w:trHeight w:val="302"/>
        </w:trPr>
        <w:tc>
          <w:tcPr>
            <w:tcW w:w="2556" w:type="dxa"/>
            <w:vMerge/>
            <w:tcBorders>
              <w:top w:val="single" w:sz="4" w:space="0" w:color="000000"/>
              <w:left w:val="single" w:sz="4" w:space="0" w:color="000000"/>
              <w:right w:val="single" w:sz="4" w:space="0" w:color="000000"/>
            </w:tcBorders>
          </w:tcPr>
          <w:p w14:paraId="4F8B5A63"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01754D8" w14:textId="1ADF9582"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2.1.1.2. VGK posėdžių skaičius (vnt.)</w:t>
            </w:r>
          </w:p>
        </w:tc>
        <w:tc>
          <w:tcPr>
            <w:tcW w:w="2585" w:type="dxa"/>
            <w:tcBorders>
              <w:top w:val="single" w:sz="4" w:space="0" w:color="000000"/>
              <w:left w:val="single" w:sz="4" w:space="0" w:color="000000"/>
              <w:bottom w:val="single" w:sz="4" w:space="0" w:color="000000"/>
              <w:right w:val="single" w:sz="4" w:space="0" w:color="000000"/>
            </w:tcBorders>
          </w:tcPr>
          <w:p w14:paraId="0A1EA3E3" w14:textId="1EADCC45"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5481DE88" w14:textId="0C822C3D"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1542E18C" w14:textId="78E7EA56"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2</w:t>
            </w:r>
          </w:p>
        </w:tc>
      </w:tr>
      <w:tr w:rsidR="00FD1C5E" w:rsidRPr="00EA79FF" w14:paraId="52C07E4B" w14:textId="77777777" w:rsidTr="00880412">
        <w:trPr>
          <w:trHeight w:val="302"/>
        </w:trPr>
        <w:tc>
          <w:tcPr>
            <w:tcW w:w="2556" w:type="dxa"/>
            <w:vMerge/>
            <w:tcBorders>
              <w:left w:val="single" w:sz="4" w:space="0" w:color="000000"/>
              <w:right w:val="single" w:sz="4" w:space="0" w:color="000000"/>
            </w:tcBorders>
          </w:tcPr>
          <w:p w14:paraId="2CB0DF07"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868E39E" w14:textId="64FC3002"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2.1.2. Mokytojų, bendradarbiaujančių su pagalbos specialistais, dalis (proc.)</w:t>
            </w:r>
          </w:p>
        </w:tc>
        <w:tc>
          <w:tcPr>
            <w:tcW w:w="2585" w:type="dxa"/>
            <w:tcBorders>
              <w:top w:val="single" w:sz="4" w:space="0" w:color="000000"/>
              <w:left w:val="single" w:sz="4" w:space="0" w:color="000000"/>
              <w:bottom w:val="single" w:sz="4" w:space="0" w:color="000000"/>
              <w:right w:val="single" w:sz="4" w:space="0" w:color="000000"/>
            </w:tcBorders>
          </w:tcPr>
          <w:p w14:paraId="0AF0D03C" w14:textId="2583248B" w:rsidR="00FD1C5E" w:rsidRPr="00EA79FF" w:rsidRDefault="00A571F2"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3714B3D" w14:textId="3B4ECF11" w:rsidR="00FD1C5E" w:rsidRPr="00EA79FF" w:rsidRDefault="00A571F2"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3C603AE7" w14:textId="0F595968" w:rsidR="00FD1C5E" w:rsidRPr="00EA79FF" w:rsidRDefault="00A571F2"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1A6B4320" w14:textId="77777777" w:rsidTr="00880412">
        <w:trPr>
          <w:trHeight w:val="302"/>
        </w:trPr>
        <w:tc>
          <w:tcPr>
            <w:tcW w:w="2556" w:type="dxa"/>
            <w:vMerge/>
            <w:tcBorders>
              <w:left w:val="single" w:sz="4" w:space="0" w:color="000000"/>
              <w:right w:val="single" w:sz="4" w:space="0" w:color="000000"/>
            </w:tcBorders>
          </w:tcPr>
          <w:p w14:paraId="4AF144A2"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4E2DF08" w14:textId="7DFF56B6"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 xml:space="preserve">2.1.3. </w:t>
            </w:r>
            <w:r w:rsidRPr="00EA79FF">
              <w:rPr>
                <w:rFonts w:ascii="Verdana" w:hAnsi="Verdana" w:cs="Times New Roman"/>
                <w:sz w:val="24"/>
                <w:szCs w:val="24"/>
                <w:lang w:eastAsia="en-US"/>
              </w:rPr>
              <w:t xml:space="preserve">Mokytojų, dalyvaujančių </w:t>
            </w:r>
            <w:proofErr w:type="spellStart"/>
            <w:r w:rsidRPr="00EA79FF">
              <w:rPr>
                <w:rFonts w:ascii="Verdana" w:hAnsi="Verdana" w:cs="Times New Roman"/>
                <w:sz w:val="24"/>
                <w:szCs w:val="24"/>
                <w:lang w:eastAsia="en-US"/>
              </w:rPr>
              <w:t>įtraukties</w:t>
            </w:r>
            <w:proofErr w:type="spellEnd"/>
            <w:r w:rsidRPr="00EA79FF">
              <w:rPr>
                <w:rFonts w:ascii="Verdana" w:hAnsi="Verdana" w:cs="Times New Roman"/>
                <w:sz w:val="24"/>
                <w:szCs w:val="24"/>
                <w:lang w:eastAsia="en-US"/>
              </w:rPr>
              <w:t xml:space="preserve"> mokymuose, dalis (proc.)</w:t>
            </w:r>
          </w:p>
        </w:tc>
        <w:tc>
          <w:tcPr>
            <w:tcW w:w="2585" w:type="dxa"/>
            <w:tcBorders>
              <w:top w:val="single" w:sz="4" w:space="0" w:color="000000"/>
              <w:left w:val="single" w:sz="4" w:space="0" w:color="000000"/>
              <w:bottom w:val="single" w:sz="4" w:space="0" w:color="000000"/>
              <w:right w:val="single" w:sz="4" w:space="0" w:color="000000"/>
            </w:tcBorders>
          </w:tcPr>
          <w:p w14:paraId="2E930A21" w14:textId="2E496EC8"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95</w:t>
            </w:r>
          </w:p>
        </w:tc>
        <w:tc>
          <w:tcPr>
            <w:tcW w:w="3126" w:type="dxa"/>
            <w:tcBorders>
              <w:top w:val="single" w:sz="4" w:space="0" w:color="000000"/>
              <w:left w:val="single" w:sz="4" w:space="0" w:color="000000"/>
              <w:bottom w:val="single" w:sz="4" w:space="0" w:color="000000"/>
              <w:right w:val="single" w:sz="4" w:space="0" w:color="000000"/>
            </w:tcBorders>
          </w:tcPr>
          <w:p w14:paraId="59F84DC2" w14:textId="71C383D2"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95</w:t>
            </w:r>
          </w:p>
        </w:tc>
        <w:tc>
          <w:tcPr>
            <w:tcW w:w="1976" w:type="dxa"/>
            <w:tcBorders>
              <w:top w:val="single" w:sz="4" w:space="0" w:color="000000"/>
              <w:left w:val="single" w:sz="4" w:space="0" w:color="000000"/>
              <w:bottom w:val="single" w:sz="4" w:space="0" w:color="000000"/>
              <w:right w:val="single" w:sz="4" w:space="0" w:color="000000"/>
            </w:tcBorders>
          </w:tcPr>
          <w:p w14:paraId="25CBE70A" w14:textId="76F1F8E6"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95</w:t>
            </w:r>
          </w:p>
        </w:tc>
      </w:tr>
      <w:tr w:rsidR="00FD1C5E" w:rsidRPr="00EA79FF" w14:paraId="61BCAFDD" w14:textId="77777777" w:rsidTr="00880412">
        <w:trPr>
          <w:trHeight w:val="302"/>
        </w:trPr>
        <w:tc>
          <w:tcPr>
            <w:tcW w:w="2556" w:type="dxa"/>
            <w:vMerge/>
            <w:tcBorders>
              <w:left w:val="single" w:sz="4" w:space="0" w:color="000000"/>
              <w:right w:val="single" w:sz="4" w:space="0" w:color="000000"/>
            </w:tcBorders>
          </w:tcPr>
          <w:p w14:paraId="1BE35911"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BDC9A1E" w14:textId="7AB7450C" w:rsidR="00FD1C5E" w:rsidRPr="00EA79FF" w:rsidRDefault="00FD1C5E" w:rsidP="00FD1C5E">
            <w:pPr>
              <w:rPr>
                <w:rFonts w:ascii="Verdana" w:hAnsi="Verdana" w:cs="Times New Roman"/>
                <w:sz w:val="24"/>
                <w:szCs w:val="24"/>
                <w:lang w:eastAsia="en-US"/>
              </w:rPr>
            </w:pPr>
            <w:r w:rsidRPr="00EA79FF">
              <w:rPr>
                <w:rFonts w:ascii="Verdana" w:hAnsi="Verdana" w:cs="Times New Roman"/>
                <w:sz w:val="24"/>
                <w:szCs w:val="24"/>
              </w:rPr>
              <w:t>2.1.4.</w:t>
            </w:r>
            <w:r w:rsidR="002A1BD8" w:rsidRPr="00EA79FF">
              <w:rPr>
                <w:rFonts w:ascii="Verdana" w:hAnsi="Verdana" w:cs="Times New Roman"/>
                <w:sz w:val="24"/>
                <w:szCs w:val="24"/>
              </w:rPr>
              <w:t>1.</w:t>
            </w:r>
            <w:r w:rsidRPr="00EA79FF">
              <w:rPr>
                <w:rFonts w:ascii="Verdana" w:hAnsi="Verdana" w:cs="Times New Roman"/>
                <w:sz w:val="24"/>
                <w:szCs w:val="24"/>
              </w:rPr>
              <w:t xml:space="preserve"> </w:t>
            </w:r>
            <w:r w:rsidRPr="00EA79FF">
              <w:rPr>
                <w:rFonts w:ascii="Verdana" w:hAnsi="Verdana" w:cs="Times New Roman"/>
                <w:sz w:val="24"/>
                <w:szCs w:val="24"/>
                <w:lang w:eastAsia="en-US"/>
              </w:rPr>
              <w:t>Švietimo pagalbą teikiančių darbuotojų skaičius (et</w:t>
            </w:r>
            <w:r w:rsidR="002F05EF" w:rsidRPr="00EA79FF">
              <w:rPr>
                <w:rFonts w:ascii="Verdana" w:hAnsi="Verdana" w:cs="Times New Roman"/>
                <w:sz w:val="24"/>
                <w:szCs w:val="24"/>
                <w:lang w:eastAsia="en-US"/>
              </w:rPr>
              <w:t>atai</w:t>
            </w:r>
            <w:r w:rsidRPr="00EA79FF">
              <w:rPr>
                <w:rFonts w:ascii="Verdana" w:hAnsi="Verdana" w:cs="Times New Roman"/>
                <w:sz w:val="24"/>
                <w:szCs w:val="24"/>
                <w:lang w:eastAsia="en-US"/>
              </w:rPr>
              <w:t>)</w:t>
            </w:r>
          </w:p>
        </w:tc>
        <w:tc>
          <w:tcPr>
            <w:tcW w:w="2585" w:type="dxa"/>
            <w:tcBorders>
              <w:top w:val="single" w:sz="4" w:space="0" w:color="000000"/>
              <w:left w:val="single" w:sz="4" w:space="0" w:color="000000"/>
              <w:bottom w:val="single" w:sz="4" w:space="0" w:color="000000"/>
              <w:right w:val="single" w:sz="4" w:space="0" w:color="000000"/>
            </w:tcBorders>
          </w:tcPr>
          <w:p w14:paraId="591172E6" w14:textId="258611C1" w:rsidR="00FD1C5E" w:rsidRPr="00EA79FF" w:rsidRDefault="002A1BD8" w:rsidP="00B46127">
            <w:pPr>
              <w:jc w:val="center"/>
              <w:rPr>
                <w:rFonts w:ascii="Verdana" w:hAnsi="Verdana" w:cs="Times New Roman"/>
                <w:sz w:val="24"/>
                <w:szCs w:val="24"/>
              </w:rPr>
            </w:pPr>
            <w:r w:rsidRPr="00EA79FF">
              <w:rPr>
                <w:rFonts w:ascii="Verdana" w:hAnsi="Verdana" w:cs="Times New Roman"/>
                <w:sz w:val="24"/>
                <w:szCs w:val="24"/>
              </w:rPr>
              <w:t>6,75</w:t>
            </w:r>
          </w:p>
        </w:tc>
        <w:tc>
          <w:tcPr>
            <w:tcW w:w="3126" w:type="dxa"/>
            <w:tcBorders>
              <w:top w:val="single" w:sz="4" w:space="0" w:color="000000"/>
              <w:left w:val="single" w:sz="4" w:space="0" w:color="000000"/>
              <w:bottom w:val="single" w:sz="4" w:space="0" w:color="000000"/>
              <w:right w:val="single" w:sz="4" w:space="0" w:color="000000"/>
            </w:tcBorders>
          </w:tcPr>
          <w:p w14:paraId="0D71C117" w14:textId="648D7443" w:rsidR="00FD1C5E" w:rsidRPr="00EA79FF" w:rsidRDefault="002A1BD8" w:rsidP="00B46127">
            <w:pPr>
              <w:jc w:val="center"/>
              <w:rPr>
                <w:rFonts w:ascii="Verdana" w:hAnsi="Verdana" w:cs="Times New Roman"/>
                <w:sz w:val="24"/>
                <w:szCs w:val="24"/>
              </w:rPr>
            </w:pPr>
            <w:r w:rsidRPr="00EA79FF">
              <w:rPr>
                <w:rFonts w:ascii="Verdana" w:hAnsi="Verdana" w:cs="Times New Roman"/>
                <w:sz w:val="24"/>
                <w:szCs w:val="24"/>
              </w:rPr>
              <w:t>6,75</w:t>
            </w:r>
          </w:p>
        </w:tc>
        <w:tc>
          <w:tcPr>
            <w:tcW w:w="1976" w:type="dxa"/>
            <w:tcBorders>
              <w:top w:val="single" w:sz="4" w:space="0" w:color="000000"/>
              <w:left w:val="single" w:sz="4" w:space="0" w:color="000000"/>
              <w:bottom w:val="single" w:sz="4" w:space="0" w:color="000000"/>
              <w:right w:val="single" w:sz="4" w:space="0" w:color="000000"/>
            </w:tcBorders>
          </w:tcPr>
          <w:p w14:paraId="60095988" w14:textId="34BC1702" w:rsidR="00FD1C5E" w:rsidRPr="00EA79FF" w:rsidRDefault="002A1BD8" w:rsidP="00B46127">
            <w:pPr>
              <w:jc w:val="center"/>
              <w:rPr>
                <w:rFonts w:ascii="Verdana" w:hAnsi="Verdana" w:cs="Times New Roman"/>
                <w:sz w:val="24"/>
                <w:szCs w:val="24"/>
              </w:rPr>
            </w:pPr>
            <w:r w:rsidRPr="00EA79FF">
              <w:rPr>
                <w:rFonts w:ascii="Verdana" w:hAnsi="Verdana" w:cs="Times New Roman"/>
                <w:sz w:val="24"/>
                <w:szCs w:val="24"/>
              </w:rPr>
              <w:t>6,75</w:t>
            </w:r>
          </w:p>
        </w:tc>
      </w:tr>
      <w:tr w:rsidR="002A1BD8" w:rsidRPr="00EA79FF" w14:paraId="3DF1E7FC" w14:textId="77777777" w:rsidTr="00880412">
        <w:trPr>
          <w:trHeight w:val="302"/>
        </w:trPr>
        <w:tc>
          <w:tcPr>
            <w:tcW w:w="2556" w:type="dxa"/>
            <w:vMerge/>
            <w:tcBorders>
              <w:left w:val="single" w:sz="4" w:space="0" w:color="000000"/>
              <w:right w:val="single" w:sz="4" w:space="0" w:color="000000"/>
            </w:tcBorders>
          </w:tcPr>
          <w:p w14:paraId="02FF9F13" w14:textId="77777777" w:rsidR="002A1BD8" w:rsidRPr="00EA79FF" w:rsidRDefault="002A1BD8"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38659DF" w14:textId="5E60CED9" w:rsidR="002A1BD8" w:rsidRPr="00EA79FF" w:rsidRDefault="002A1BD8" w:rsidP="00FD1C5E">
            <w:pPr>
              <w:rPr>
                <w:rFonts w:ascii="Verdana" w:hAnsi="Verdana" w:cs="Times New Roman"/>
                <w:sz w:val="24"/>
                <w:szCs w:val="24"/>
              </w:rPr>
            </w:pPr>
            <w:r w:rsidRPr="00EA79FF">
              <w:rPr>
                <w:rFonts w:ascii="Verdana" w:hAnsi="Verdana" w:cs="Times New Roman"/>
                <w:sz w:val="24"/>
                <w:szCs w:val="24"/>
              </w:rPr>
              <w:t>2.1.4.2. Mokytojų padėjėjų skaičius (etatai)</w:t>
            </w:r>
          </w:p>
        </w:tc>
        <w:tc>
          <w:tcPr>
            <w:tcW w:w="2585" w:type="dxa"/>
            <w:tcBorders>
              <w:top w:val="single" w:sz="4" w:space="0" w:color="000000"/>
              <w:left w:val="single" w:sz="4" w:space="0" w:color="000000"/>
              <w:bottom w:val="single" w:sz="4" w:space="0" w:color="000000"/>
              <w:right w:val="single" w:sz="4" w:space="0" w:color="000000"/>
            </w:tcBorders>
          </w:tcPr>
          <w:p w14:paraId="74327BCE" w14:textId="231A8970" w:rsidR="002A1BD8" w:rsidRPr="00EA79FF" w:rsidRDefault="00B20E1D" w:rsidP="00B46127">
            <w:pPr>
              <w:jc w:val="center"/>
              <w:rPr>
                <w:rFonts w:ascii="Verdana" w:hAnsi="Verdana" w:cs="Times New Roman"/>
                <w:sz w:val="24"/>
                <w:szCs w:val="24"/>
              </w:rPr>
            </w:pPr>
            <w:r w:rsidRPr="00EA79FF">
              <w:rPr>
                <w:rFonts w:ascii="Verdana" w:hAnsi="Verdana" w:cs="Times New Roman"/>
                <w:sz w:val="24"/>
                <w:szCs w:val="24"/>
              </w:rPr>
              <w:t>6</w:t>
            </w:r>
          </w:p>
        </w:tc>
        <w:tc>
          <w:tcPr>
            <w:tcW w:w="3126" w:type="dxa"/>
            <w:tcBorders>
              <w:top w:val="single" w:sz="4" w:space="0" w:color="000000"/>
              <w:left w:val="single" w:sz="4" w:space="0" w:color="000000"/>
              <w:bottom w:val="single" w:sz="4" w:space="0" w:color="000000"/>
              <w:right w:val="single" w:sz="4" w:space="0" w:color="000000"/>
            </w:tcBorders>
          </w:tcPr>
          <w:p w14:paraId="4FC47CBB" w14:textId="4C175C23" w:rsidR="002A1BD8" w:rsidRPr="00EA79FF" w:rsidRDefault="00B20E1D" w:rsidP="00B46127">
            <w:pPr>
              <w:jc w:val="center"/>
              <w:rPr>
                <w:rFonts w:ascii="Verdana" w:hAnsi="Verdana" w:cs="Times New Roman"/>
                <w:sz w:val="24"/>
                <w:szCs w:val="24"/>
              </w:rPr>
            </w:pPr>
            <w:r w:rsidRPr="00EA79FF">
              <w:rPr>
                <w:rFonts w:ascii="Verdana" w:hAnsi="Verdana" w:cs="Times New Roman"/>
                <w:sz w:val="24"/>
                <w:szCs w:val="24"/>
              </w:rPr>
              <w:t>6</w:t>
            </w:r>
          </w:p>
        </w:tc>
        <w:tc>
          <w:tcPr>
            <w:tcW w:w="1976" w:type="dxa"/>
            <w:tcBorders>
              <w:top w:val="single" w:sz="4" w:space="0" w:color="000000"/>
              <w:left w:val="single" w:sz="4" w:space="0" w:color="000000"/>
              <w:bottom w:val="single" w:sz="4" w:space="0" w:color="000000"/>
              <w:right w:val="single" w:sz="4" w:space="0" w:color="000000"/>
            </w:tcBorders>
          </w:tcPr>
          <w:p w14:paraId="3FF1E52E" w14:textId="37368B60" w:rsidR="002A1BD8" w:rsidRPr="00EA79FF" w:rsidRDefault="00B20E1D" w:rsidP="00B46127">
            <w:pPr>
              <w:jc w:val="center"/>
              <w:rPr>
                <w:rFonts w:ascii="Verdana" w:hAnsi="Verdana" w:cs="Times New Roman"/>
                <w:sz w:val="24"/>
                <w:szCs w:val="24"/>
              </w:rPr>
            </w:pPr>
            <w:r w:rsidRPr="00EA79FF">
              <w:rPr>
                <w:rFonts w:ascii="Verdana" w:hAnsi="Verdana" w:cs="Times New Roman"/>
                <w:sz w:val="24"/>
                <w:szCs w:val="24"/>
              </w:rPr>
              <w:t>6</w:t>
            </w:r>
          </w:p>
        </w:tc>
      </w:tr>
      <w:tr w:rsidR="00FD1C5E" w:rsidRPr="00EA79FF" w14:paraId="67D46467" w14:textId="77777777" w:rsidTr="00880412">
        <w:trPr>
          <w:trHeight w:val="302"/>
        </w:trPr>
        <w:tc>
          <w:tcPr>
            <w:tcW w:w="2556" w:type="dxa"/>
            <w:vMerge/>
            <w:tcBorders>
              <w:left w:val="single" w:sz="4" w:space="0" w:color="000000"/>
              <w:right w:val="single" w:sz="4" w:space="0" w:color="000000"/>
            </w:tcBorders>
          </w:tcPr>
          <w:p w14:paraId="61235B22"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46C035E" w14:textId="5353BB11"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2.1.</w:t>
            </w:r>
            <w:r w:rsidR="00B20E1D" w:rsidRPr="00EA79FF">
              <w:rPr>
                <w:rFonts w:ascii="Verdana" w:hAnsi="Verdana" w:cs="Times New Roman"/>
                <w:sz w:val="24"/>
                <w:szCs w:val="24"/>
              </w:rPr>
              <w:t>5</w:t>
            </w:r>
            <w:r w:rsidRPr="00EA79FF">
              <w:rPr>
                <w:rFonts w:ascii="Verdana" w:hAnsi="Verdana" w:cs="Times New Roman"/>
                <w:sz w:val="24"/>
                <w:szCs w:val="24"/>
              </w:rPr>
              <w:t xml:space="preserve">. </w:t>
            </w:r>
            <w:r w:rsidRPr="00EA79FF">
              <w:rPr>
                <w:rFonts w:ascii="Verdana" w:hAnsi="Verdana" w:cs="Times New Roman"/>
                <w:sz w:val="24"/>
                <w:szCs w:val="24"/>
                <w:lang w:eastAsia="en-US"/>
              </w:rPr>
              <w:t>Suorganizuoti renginiai (vnt.)</w:t>
            </w:r>
          </w:p>
        </w:tc>
        <w:tc>
          <w:tcPr>
            <w:tcW w:w="2585" w:type="dxa"/>
            <w:tcBorders>
              <w:top w:val="single" w:sz="4" w:space="0" w:color="000000"/>
              <w:left w:val="single" w:sz="4" w:space="0" w:color="000000"/>
              <w:bottom w:val="single" w:sz="4" w:space="0" w:color="000000"/>
              <w:right w:val="single" w:sz="4" w:space="0" w:color="000000"/>
            </w:tcBorders>
          </w:tcPr>
          <w:p w14:paraId="5EC9E2B8" w14:textId="7801046E"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w:t>
            </w:r>
          </w:p>
        </w:tc>
        <w:tc>
          <w:tcPr>
            <w:tcW w:w="3126" w:type="dxa"/>
            <w:tcBorders>
              <w:top w:val="single" w:sz="4" w:space="0" w:color="000000"/>
              <w:left w:val="single" w:sz="4" w:space="0" w:color="000000"/>
              <w:bottom w:val="single" w:sz="4" w:space="0" w:color="000000"/>
              <w:right w:val="single" w:sz="4" w:space="0" w:color="000000"/>
            </w:tcBorders>
          </w:tcPr>
          <w:p w14:paraId="020BA82E" w14:textId="5A13DA22" w:rsidR="00FD1C5E" w:rsidRPr="00EA79FF" w:rsidRDefault="00FD1C5E" w:rsidP="00B46127">
            <w:pPr>
              <w:jc w:val="center"/>
              <w:rPr>
                <w:rFonts w:ascii="Verdana" w:hAnsi="Verdana" w:cs="Times New Roman"/>
                <w:color w:val="auto"/>
                <w:sz w:val="24"/>
                <w:szCs w:val="24"/>
              </w:rPr>
            </w:pPr>
            <w:r w:rsidRPr="00EA79FF">
              <w:rPr>
                <w:rFonts w:ascii="Verdana" w:hAnsi="Verdana" w:cs="Times New Roman"/>
                <w:color w:val="auto"/>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143F9F71" w14:textId="46A43307" w:rsidR="00FD1C5E" w:rsidRPr="00EA79FF" w:rsidRDefault="00FD1C5E" w:rsidP="00B46127">
            <w:pPr>
              <w:jc w:val="center"/>
              <w:rPr>
                <w:rFonts w:ascii="Verdana" w:hAnsi="Verdana" w:cs="Times New Roman"/>
                <w:color w:val="auto"/>
                <w:sz w:val="24"/>
                <w:szCs w:val="24"/>
              </w:rPr>
            </w:pPr>
            <w:r w:rsidRPr="00EA79FF">
              <w:rPr>
                <w:rFonts w:ascii="Verdana" w:hAnsi="Verdana" w:cs="Times New Roman"/>
                <w:color w:val="auto"/>
                <w:sz w:val="24"/>
                <w:szCs w:val="24"/>
              </w:rPr>
              <w:t>1</w:t>
            </w:r>
          </w:p>
        </w:tc>
      </w:tr>
      <w:tr w:rsidR="00FD1C5E" w:rsidRPr="00EA79FF" w14:paraId="7A9D0C86" w14:textId="77777777" w:rsidTr="00880412">
        <w:trPr>
          <w:trHeight w:val="302"/>
        </w:trPr>
        <w:tc>
          <w:tcPr>
            <w:tcW w:w="2556" w:type="dxa"/>
            <w:vMerge/>
            <w:tcBorders>
              <w:left w:val="single" w:sz="4" w:space="0" w:color="000000"/>
              <w:bottom w:val="single" w:sz="4" w:space="0" w:color="000000"/>
              <w:right w:val="single" w:sz="4" w:space="0" w:color="000000"/>
            </w:tcBorders>
          </w:tcPr>
          <w:p w14:paraId="519C9C64"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0287822" w14:textId="066254C4"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 xml:space="preserve">2.1.7. </w:t>
            </w:r>
            <w:r w:rsidRPr="00EA79FF">
              <w:rPr>
                <w:rFonts w:ascii="Verdana" w:hAnsi="Verdana" w:cs="Times New Roman"/>
                <w:sz w:val="24"/>
                <w:szCs w:val="24"/>
                <w:lang w:eastAsia="en-US"/>
              </w:rPr>
              <w:t>Mokinių, teigiančių, kad gali rinktis įvairaus sunkumo užduotis, atitinkančias jų galias, dalis (proc.)</w:t>
            </w:r>
          </w:p>
        </w:tc>
        <w:tc>
          <w:tcPr>
            <w:tcW w:w="2585" w:type="dxa"/>
            <w:tcBorders>
              <w:top w:val="single" w:sz="4" w:space="0" w:color="000000"/>
              <w:left w:val="single" w:sz="4" w:space="0" w:color="000000"/>
              <w:bottom w:val="single" w:sz="4" w:space="0" w:color="000000"/>
              <w:right w:val="single" w:sz="4" w:space="0" w:color="000000"/>
            </w:tcBorders>
          </w:tcPr>
          <w:p w14:paraId="2B954EA0" w14:textId="3D58F550" w:rsidR="00FD1C5E" w:rsidRPr="00EA79FF" w:rsidRDefault="005B23AD" w:rsidP="00B46127">
            <w:pPr>
              <w:jc w:val="center"/>
              <w:rPr>
                <w:rFonts w:ascii="Verdana" w:hAnsi="Verdana" w:cs="Times New Roman"/>
                <w:sz w:val="24"/>
                <w:szCs w:val="24"/>
              </w:rPr>
            </w:pPr>
            <w:r w:rsidRPr="00EA79FF">
              <w:rPr>
                <w:rFonts w:ascii="Verdana" w:hAnsi="Verdana" w:cs="Times New Roman"/>
                <w:sz w:val="24"/>
                <w:szCs w:val="24"/>
              </w:rPr>
              <w:t>80</w:t>
            </w:r>
          </w:p>
        </w:tc>
        <w:tc>
          <w:tcPr>
            <w:tcW w:w="3126" w:type="dxa"/>
            <w:tcBorders>
              <w:top w:val="single" w:sz="4" w:space="0" w:color="000000"/>
              <w:left w:val="single" w:sz="4" w:space="0" w:color="000000"/>
              <w:bottom w:val="single" w:sz="4" w:space="0" w:color="000000"/>
              <w:right w:val="single" w:sz="4" w:space="0" w:color="000000"/>
            </w:tcBorders>
          </w:tcPr>
          <w:p w14:paraId="19F6124A" w14:textId="44BB55B6" w:rsidR="00FD1C5E" w:rsidRPr="00EA79FF" w:rsidRDefault="005B23AD" w:rsidP="00B46127">
            <w:pPr>
              <w:jc w:val="center"/>
              <w:rPr>
                <w:rFonts w:ascii="Verdana" w:hAnsi="Verdana" w:cs="Times New Roman"/>
                <w:sz w:val="24"/>
                <w:szCs w:val="24"/>
              </w:rPr>
            </w:pPr>
            <w:r w:rsidRPr="00EA79FF">
              <w:rPr>
                <w:rFonts w:ascii="Verdana" w:hAnsi="Verdana" w:cs="Times New Roman"/>
                <w:sz w:val="24"/>
                <w:szCs w:val="24"/>
              </w:rPr>
              <w:t>82</w:t>
            </w:r>
          </w:p>
        </w:tc>
        <w:tc>
          <w:tcPr>
            <w:tcW w:w="1976" w:type="dxa"/>
            <w:tcBorders>
              <w:top w:val="single" w:sz="4" w:space="0" w:color="000000"/>
              <w:left w:val="single" w:sz="4" w:space="0" w:color="000000"/>
              <w:bottom w:val="single" w:sz="4" w:space="0" w:color="000000"/>
              <w:right w:val="single" w:sz="4" w:space="0" w:color="000000"/>
            </w:tcBorders>
          </w:tcPr>
          <w:p w14:paraId="102871A9" w14:textId="1E82F9AD" w:rsidR="00FD1C5E" w:rsidRPr="00EA79FF" w:rsidRDefault="005B23AD" w:rsidP="00B46127">
            <w:pPr>
              <w:jc w:val="center"/>
              <w:rPr>
                <w:rFonts w:ascii="Verdana" w:hAnsi="Verdana" w:cs="Times New Roman"/>
                <w:sz w:val="24"/>
                <w:szCs w:val="24"/>
              </w:rPr>
            </w:pPr>
            <w:r w:rsidRPr="00EA79FF">
              <w:rPr>
                <w:rFonts w:ascii="Verdana" w:hAnsi="Verdana" w:cs="Times New Roman"/>
                <w:sz w:val="24"/>
                <w:szCs w:val="24"/>
              </w:rPr>
              <w:t>84</w:t>
            </w:r>
          </w:p>
        </w:tc>
      </w:tr>
      <w:tr w:rsidR="00FD1C5E" w:rsidRPr="00EA79FF" w14:paraId="7A0487BA" w14:textId="77777777" w:rsidTr="00880412">
        <w:trPr>
          <w:trHeight w:val="302"/>
        </w:trPr>
        <w:tc>
          <w:tcPr>
            <w:tcW w:w="2556" w:type="dxa"/>
            <w:vMerge w:val="restart"/>
            <w:tcBorders>
              <w:top w:val="single" w:sz="4" w:space="0" w:color="000000"/>
              <w:left w:val="single" w:sz="4" w:space="0" w:color="000000"/>
              <w:bottom w:val="single" w:sz="4" w:space="0" w:color="auto"/>
              <w:right w:val="single" w:sz="4" w:space="0" w:color="000000"/>
            </w:tcBorders>
          </w:tcPr>
          <w:p w14:paraId="6A862C5C" w14:textId="7741607F" w:rsidR="00FD1C5E" w:rsidRPr="00EA79FF" w:rsidRDefault="00FD1C5E" w:rsidP="00FD1C5E">
            <w:pPr>
              <w:rPr>
                <w:rFonts w:ascii="Verdana" w:eastAsia="Verdana" w:hAnsi="Verdana" w:cs="Times New Roman"/>
                <w:sz w:val="24"/>
                <w:szCs w:val="24"/>
              </w:rPr>
            </w:pPr>
            <w:r w:rsidRPr="00EA79FF">
              <w:rPr>
                <w:rFonts w:ascii="Verdana" w:eastAsia="Verdana" w:hAnsi="Verdana" w:cs="Times New Roman"/>
                <w:sz w:val="24"/>
                <w:szCs w:val="24"/>
              </w:rPr>
              <w:t xml:space="preserve">2.2. </w:t>
            </w:r>
            <w:r w:rsidRPr="00EA79FF">
              <w:rPr>
                <w:rFonts w:ascii="Verdana" w:hAnsi="Verdana" w:cs="Times New Roman"/>
                <w:sz w:val="24"/>
                <w:szCs w:val="24"/>
              </w:rPr>
              <w:t>Kryptingai taikyti įtraukiojo ugdymo strategijas</w:t>
            </w:r>
          </w:p>
        </w:tc>
        <w:tc>
          <w:tcPr>
            <w:tcW w:w="4645" w:type="dxa"/>
            <w:gridSpan w:val="2"/>
            <w:tcBorders>
              <w:top w:val="single" w:sz="4" w:space="0" w:color="000000"/>
              <w:left w:val="single" w:sz="4" w:space="0" w:color="000000"/>
              <w:bottom w:val="single" w:sz="4" w:space="0" w:color="000000"/>
              <w:right w:val="single" w:sz="4" w:space="0" w:color="000000"/>
            </w:tcBorders>
          </w:tcPr>
          <w:p w14:paraId="3860B271" w14:textId="69C0889B" w:rsidR="00FD1C5E" w:rsidRPr="00EA79FF" w:rsidRDefault="00FD1C5E" w:rsidP="00F74501">
            <w:pPr>
              <w:rPr>
                <w:rFonts w:ascii="Verdana" w:hAnsi="Verdana" w:cs="Times New Roman"/>
                <w:sz w:val="24"/>
                <w:szCs w:val="24"/>
              </w:rPr>
            </w:pPr>
            <w:r w:rsidRPr="00EA79FF">
              <w:rPr>
                <w:rFonts w:ascii="Verdana" w:hAnsi="Verdana" w:cs="Times New Roman"/>
                <w:sz w:val="24"/>
                <w:szCs w:val="24"/>
              </w:rPr>
              <w:t>2.2.1.</w:t>
            </w:r>
            <w:r w:rsidR="00CC4930" w:rsidRPr="00EA79FF">
              <w:rPr>
                <w:rFonts w:ascii="Verdana" w:hAnsi="Verdana" w:cs="Times New Roman"/>
                <w:sz w:val="24"/>
                <w:szCs w:val="24"/>
              </w:rPr>
              <w:t>1.</w:t>
            </w:r>
            <w:r w:rsidRPr="00EA79FF">
              <w:rPr>
                <w:rFonts w:ascii="Verdana" w:hAnsi="Verdana" w:cs="Times New Roman"/>
                <w:sz w:val="24"/>
                <w:szCs w:val="24"/>
              </w:rPr>
              <w:t xml:space="preserve"> Atliktų mokinių adaptacijos tyrimų skaičius (vnt.)</w:t>
            </w:r>
          </w:p>
        </w:tc>
        <w:tc>
          <w:tcPr>
            <w:tcW w:w="2585" w:type="dxa"/>
            <w:tcBorders>
              <w:top w:val="single" w:sz="4" w:space="0" w:color="000000"/>
              <w:left w:val="single" w:sz="4" w:space="0" w:color="000000"/>
              <w:bottom w:val="single" w:sz="4" w:space="0" w:color="000000"/>
              <w:right w:val="single" w:sz="4" w:space="0" w:color="000000"/>
            </w:tcBorders>
          </w:tcPr>
          <w:p w14:paraId="70AA7DE7" w14:textId="7D802F20"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w:t>
            </w:r>
          </w:p>
        </w:tc>
        <w:tc>
          <w:tcPr>
            <w:tcW w:w="3126" w:type="dxa"/>
            <w:tcBorders>
              <w:top w:val="single" w:sz="4" w:space="0" w:color="000000"/>
              <w:left w:val="single" w:sz="4" w:space="0" w:color="000000"/>
              <w:bottom w:val="single" w:sz="4" w:space="0" w:color="000000"/>
              <w:right w:val="single" w:sz="4" w:space="0" w:color="000000"/>
            </w:tcBorders>
          </w:tcPr>
          <w:p w14:paraId="57ACF37D" w14:textId="6D76D541"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2105E3E5" w14:textId="02E0062B"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w:t>
            </w:r>
          </w:p>
        </w:tc>
      </w:tr>
      <w:tr w:rsidR="00CC4930" w:rsidRPr="00EA79FF" w14:paraId="4DC5DA96" w14:textId="77777777" w:rsidTr="00880412">
        <w:trPr>
          <w:trHeight w:val="302"/>
        </w:trPr>
        <w:tc>
          <w:tcPr>
            <w:tcW w:w="2556" w:type="dxa"/>
            <w:vMerge/>
            <w:tcBorders>
              <w:top w:val="single" w:sz="4" w:space="0" w:color="000000"/>
              <w:left w:val="single" w:sz="4" w:space="0" w:color="000000"/>
              <w:bottom w:val="single" w:sz="4" w:space="0" w:color="auto"/>
              <w:right w:val="single" w:sz="4" w:space="0" w:color="000000"/>
            </w:tcBorders>
          </w:tcPr>
          <w:p w14:paraId="7BE1AE90" w14:textId="77777777" w:rsidR="00CC4930" w:rsidRPr="00EA79FF" w:rsidRDefault="00CC4930"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BF2B28A" w14:textId="6522D1A5" w:rsidR="00CC4930" w:rsidRPr="00EA79FF" w:rsidRDefault="00F74501" w:rsidP="00FD1C5E">
            <w:pPr>
              <w:rPr>
                <w:rFonts w:ascii="Verdana" w:hAnsi="Verdana" w:cs="Times New Roman"/>
                <w:sz w:val="24"/>
                <w:szCs w:val="24"/>
              </w:rPr>
            </w:pPr>
            <w:r w:rsidRPr="00EA79FF">
              <w:rPr>
                <w:rFonts w:ascii="Verdana" w:hAnsi="Verdana" w:cs="Times New Roman"/>
                <w:sz w:val="24"/>
                <w:szCs w:val="24"/>
              </w:rPr>
              <w:t>2.2.1.2. Konsultacinių valandų</w:t>
            </w:r>
            <w:r w:rsidR="000A706A" w:rsidRPr="00EA79FF">
              <w:rPr>
                <w:rFonts w:ascii="Verdana" w:hAnsi="Verdana" w:cs="Times New Roman"/>
                <w:sz w:val="24"/>
                <w:szCs w:val="24"/>
              </w:rPr>
              <w:t>,</w:t>
            </w:r>
            <w:r w:rsidRPr="00EA79FF">
              <w:rPr>
                <w:rFonts w:ascii="Verdana" w:hAnsi="Verdana" w:cs="Times New Roman"/>
                <w:sz w:val="24"/>
                <w:szCs w:val="24"/>
              </w:rPr>
              <w:t xml:space="preserve"> atliepi</w:t>
            </w:r>
            <w:r w:rsidR="00976CB5" w:rsidRPr="00EA79FF">
              <w:rPr>
                <w:rFonts w:ascii="Verdana" w:hAnsi="Verdana" w:cs="Times New Roman"/>
                <w:sz w:val="24"/>
                <w:szCs w:val="24"/>
              </w:rPr>
              <w:t>ančių</w:t>
            </w:r>
            <w:r w:rsidRPr="00EA79FF">
              <w:rPr>
                <w:rFonts w:ascii="Verdana" w:hAnsi="Verdana" w:cs="Times New Roman"/>
                <w:sz w:val="24"/>
                <w:szCs w:val="24"/>
              </w:rPr>
              <w:t xml:space="preserve"> mokinių poreikiu</w:t>
            </w:r>
            <w:r w:rsidR="006B0EA2" w:rsidRPr="00EA79FF">
              <w:rPr>
                <w:rFonts w:ascii="Verdana" w:hAnsi="Verdana" w:cs="Times New Roman"/>
                <w:sz w:val="24"/>
                <w:szCs w:val="24"/>
              </w:rPr>
              <w:t>s</w:t>
            </w:r>
            <w:r w:rsidR="000A706A" w:rsidRPr="00EA79FF">
              <w:rPr>
                <w:rFonts w:ascii="Verdana" w:hAnsi="Verdana" w:cs="Times New Roman"/>
                <w:sz w:val="24"/>
                <w:szCs w:val="24"/>
              </w:rPr>
              <w:t>,</w:t>
            </w:r>
            <w:r w:rsidR="006B0EA2" w:rsidRPr="00EA79FF">
              <w:rPr>
                <w:rFonts w:ascii="Verdana" w:hAnsi="Verdana" w:cs="Times New Roman"/>
                <w:sz w:val="24"/>
                <w:szCs w:val="24"/>
              </w:rPr>
              <w:t xml:space="preserve"> dalis</w:t>
            </w:r>
            <w:r w:rsidRPr="00EA79FF">
              <w:rPr>
                <w:rFonts w:ascii="Verdana" w:hAnsi="Verdana" w:cs="Times New Roman"/>
                <w:sz w:val="24"/>
                <w:szCs w:val="24"/>
              </w:rPr>
              <w:t xml:space="preserve"> (proc.</w:t>
            </w:r>
            <w:r w:rsidR="000A706A" w:rsidRPr="00EA79FF">
              <w:rPr>
                <w:rFonts w:ascii="Verdana" w:hAnsi="Verdana" w:cs="Times New Roman"/>
                <w:sz w:val="24"/>
                <w:szCs w:val="24"/>
              </w:rPr>
              <w:t xml:space="preserve"> nuo poreikio</w:t>
            </w:r>
            <w:r w:rsidRPr="00EA79FF">
              <w:rPr>
                <w:rFonts w:ascii="Verdana" w:hAnsi="Verdana" w:cs="Times New Roman"/>
                <w:sz w:val="24"/>
                <w:szCs w:val="24"/>
              </w:rPr>
              <w:t>)</w:t>
            </w:r>
          </w:p>
        </w:tc>
        <w:tc>
          <w:tcPr>
            <w:tcW w:w="2585" w:type="dxa"/>
            <w:tcBorders>
              <w:top w:val="single" w:sz="4" w:space="0" w:color="000000"/>
              <w:left w:val="single" w:sz="4" w:space="0" w:color="000000"/>
              <w:bottom w:val="single" w:sz="4" w:space="0" w:color="000000"/>
              <w:right w:val="single" w:sz="4" w:space="0" w:color="000000"/>
            </w:tcBorders>
          </w:tcPr>
          <w:p w14:paraId="48B82515" w14:textId="05A135EF" w:rsidR="00CC4930" w:rsidRPr="00EA79FF" w:rsidRDefault="00F74501"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B73855F" w14:textId="1FBDE03D" w:rsidR="00CC4930" w:rsidRPr="00EA79FF" w:rsidRDefault="00F74501"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79D0792E" w14:textId="0106D9D8" w:rsidR="00CC4930" w:rsidRPr="00EA79FF" w:rsidRDefault="00F74501"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50FA70D0" w14:textId="77777777" w:rsidTr="00880412">
        <w:trPr>
          <w:trHeight w:val="302"/>
        </w:trPr>
        <w:tc>
          <w:tcPr>
            <w:tcW w:w="2556" w:type="dxa"/>
            <w:vMerge/>
            <w:tcBorders>
              <w:left w:val="single" w:sz="4" w:space="0" w:color="000000"/>
              <w:bottom w:val="single" w:sz="4" w:space="0" w:color="auto"/>
              <w:right w:val="single" w:sz="4" w:space="0" w:color="000000"/>
            </w:tcBorders>
          </w:tcPr>
          <w:p w14:paraId="37AB31DE"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DA4E605" w14:textId="50409937"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 xml:space="preserve">2.2.2. Optimalus mokinių poreikių tenkinimas išnaudojant </w:t>
            </w:r>
            <w:proofErr w:type="spellStart"/>
            <w:r w:rsidRPr="00EA79FF">
              <w:rPr>
                <w:rFonts w:ascii="Verdana" w:hAnsi="Verdana" w:cs="Times New Roman"/>
                <w:sz w:val="24"/>
                <w:szCs w:val="24"/>
              </w:rPr>
              <w:t>multisensorinį</w:t>
            </w:r>
            <w:proofErr w:type="spellEnd"/>
            <w:r w:rsidRPr="00EA79FF">
              <w:rPr>
                <w:rFonts w:ascii="Verdana" w:hAnsi="Verdana" w:cs="Times New Roman"/>
                <w:sz w:val="24"/>
                <w:szCs w:val="24"/>
              </w:rPr>
              <w:t xml:space="preserve"> kambarį (proc.</w:t>
            </w:r>
            <w:r w:rsidR="003A64AA" w:rsidRPr="00EA79FF">
              <w:rPr>
                <w:rFonts w:ascii="Verdana" w:hAnsi="Verdana" w:cs="Times New Roman"/>
                <w:sz w:val="24"/>
                <w:szCs w:val="24"/>
              </w:rPr>
              <w:t xml:space="preserve"> nuo poreikio</w:t>
            </w:r>
            <w:r w:rsidRPr="00EA79FF">
              <w:rPr>
                <w:rFonts w:ascii="Verdana" w:hAnsi="Verdana" w:cs="Times New Roman"/>
                <w:sz w:val="24"/>
                <w:szCs w:val="24"/>
              </w:rPr>
              <w:t xml:space="preserve">) </w:t>
            </w:r>
          </w:p>
        </w:tc>
        <w:tc>
          <w:tcPr>
            <w:tcW w:w="2585" w:type="dxa"/>
            <w:tcBorders>
              <w:top w:val="single" w:sz="4" w:space="0" w:color="000000"/>
              <w:left w:val="single" w:sz="4" w:space="0" w:color="000000"/>
              <w:bottom w:val="single" w:sz="4" w:space="0" w:color="000000"/>
              <w:right w:val="single" w:sz="4" w:space="0" w:color="000000"/>
            </w:tcBorders>
          </w:tcPr>
          <w:p w14:paraId="7A191585" w14:textId="19F5E8C5"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2F5B8900" w14:textId="3FD6E508"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65A39E3D" w14:textId="3ED6AB61"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2B04FEA6" w14:textId="77777777" w:rsidTr="00880412">
        <w:trPr>
          <w:trHeight w:val="302"/>
        </w:trPr>
        <w:tc>
          <w:tcPr>
            <w:tcW w:w="2556" w:type="dxa"/>
            <w:vMerge/>
            <w:tcBorders>
              <w:left w:val="single" w:sz="4" w:space="0" w:color="000000"/>
              <w:bottom w:val="single" w:sz="4" w:space="0" w:color="auto"/>
              <w:right w:val="single" w:sz="4" w:space="0" w:color="000000"/>
            </w:tcBorders>
          </w:tcPr>
          <w:p w14:paraId="2BB43CCD"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C8D43A3" w14:textId="5062C0E5" w:rsidR="00FD1C5E" w:rsidRPr="00EA79FF" w:rsidRDefault="00FD1C5E" w:rsidP="00FD1C5E">
            <w:pPr>
              <w:rPr>
                <w:rFonts w:ascii="Verdana" w:hAnsi="Verdana" w:cs="Times New Roman"/>
                <w:sz w:val="24"/>
                <w:szCs w:val="24"/>
                <w:lang w:eastAsia="en-US"/>
              </w:rPr>
            </w:pPr>
            <w:r w:rsidRPr="00EA79FF">
              <w:rPr>
                <w:rFonts w:ascii="Verdana" w:hAnsi="Verdana" w:cs="Times New Roman"/>
                <w:sz w:val="24"/>
                <w:szCs w:val="24"/>
              </w:rPr>
              <w:t xml:space="preserve">2.2.3. </w:t>
            </w:r>
            <w:r w:rsidRPr="00EA79FF">
              <w:rPr>
                <w:rFonts w:ascii="Verdana" w:hAnsi="Verdana" w:cs="Times New Roman"/>
                <w:sz w:val="24"/>
                <w:szCs w:val="24"/>
                <w:lang w:eastAsia="en-US"/>
              </w:rPr>
              <w:t xml:space="preserve">Pamokų, kuriose stebimi individualaus ir </w:t>
            </w:r>
            <w:proofErr w:type="spellStart"/>
            <w:r w:rsidRPr="00EA79FF">
              <w:rPr>
                <w:rFonts w:ascii="Verdana" w:hAnsi="Verdana" w:cs="Times New Roman"/>
                <w:sz w:val="24"/>
                <w:szCs w:val="24"/>
                <w:lang w:eastAsia="en-US"/>
              </w:rPr>
              <w:t>savivaldaus</w:t>
            </w:r>
            <w:proofErr w:type="spellEnd"/>
            <w:r w:rsidRPr="00EA79FF">
              <w:rPr>
                <w:rFonts w:ascii="Verdana" w:hAnsi="Verdana" w:cs="Times New Roman"/>
                <w:sz w:val="24"/>
                <w:szCs w:val="24"/>
                <w:lang w:eastAsia="en-US"/>
              </w:rPr>
              <w:t xml:space="preserve"> mokymosi elementai, dalis (proc.</w:t>
            </w:r>
            <w:r w:rsidR="00B46127" w:rsidRPr="00EA79FF">
              <w:rPr>
                <w:rFonts w:ascii="Verdana" w:hAnsi="Verdana" w:cs="Times New Roman"/>
                <w:sz w:val="24"/>
                <w:szCs w:val="24"/>
                <w:lang w:eastAsia="en-US"/>
              </w:rPr>
              <w:t xml:space="preserve"> </w:t>
            </w:r>
            <w:r w:rsidRPr="00EA79FF">
              <w:rPr>
                <w:rFonts w:ascii="Verdana" w:hAnsi="Verdana" w:cs="Times New Roman"/>
                <w:sz w:val="24"/>
                <w:szCs w:val="24"/>
                <w:lang w:eastAsia="en-US"/>
              </w:rPr>
              <w:t>nuo stebėtų pamokų)</w:t>
            </w:r>
          </w:p>
        </w:tc>
        <w:tc>
          <w:tcPr>
            <w:tcW w:w="2585" w:type="dxa"/>
            <w:tcBorders>
              <w:top w:val="single" w:sz="4" w:space="0" w:color="000000"/>
              <w:left w:val="single" w:sz="4" w:space="0" w:color="000000"/>
              <w:bottom w:val="single" w:sz="4" w:space="0" w:color="000000"/>
              <w:right w:val="single" w:sz="4" w:space="0" w:color="000000"/>
            </w:tcBorders>
          </w:tcPr>
          <w:p w14:paraId="1268A2C7" w14:textId="2ABA4F17" w:rsidR="00FD1C5E" w:rsidRPr="00EA79FF" w:rsidRDefault="004169E3" w:rsidP="00B46127">
            <w:pPr>
              <w:jc w:val="center"/>
              <w:rPr>
                <w:rFonts w:ascii="Verdana" w:hAnsi="Verdana" w:cs="Times New Roman"/>
                <w:sz w:val="24"/>
                <w:szCs w:val="24"/>
              </w:rPr>
            </w:pPr>
            <w:r w:rsidRPr="00EA79FF">
              <w:rPr>
                <w:rFonts w:ascii="Verdana" w:hAnsi="Verdana" w:cs="Times New Roman"/>
                <w:sz w:val="24"/>
                <w:szCs w:val="24"/>
              </w:rPr>
              <w:t>80</w:t>
            </w:r>
          </w:p>
        </w:tc>
        <w:tc>
          <w:tcPr>
            <w:tcW w:w="3126" w:type="dxa"/>
            <w:tcBorders>
              <w:top w:val="single" w:sz="4" w:space="0" w:color="000000"/>
              <w:left w:val="single" w:sz="4" w:space="0" w:color="000000"/>
              <w:bottom w:val="single" w:sz="4" w:space="0" w:color="000000"/>
              <w:right w:val="single" w:sz="4" w:space="0" w:color="000000"/>
            </w:tcBorders>
          </w:tcPr>
          <w:p w14:paraId="5339689C" w14:textId="47FC38F1" w:rsidR="00FD1C5E" w:rsidRPr="00EA79FF" w:rsidRDefault="00C90236" w:rsidP="00B46127">
            <w:pPr>
              <w:jc w:val="center"/>
              <w:rPr>
                <w:rFonts w:ascii="Verdana" w:hAnsi="Verdana" w:cs="Times New Roman"/>
                <w:sz w:val="24"/>
                <w:szCs w:val="24"/>
              </w:rPr>
            </w:pPr>
            <w:r w:rsidRPr="00EA79FF">
              <w:rPr>
                <w:rFonts w:ascii="Verdana" w:hAnsi="Verdana" w:cs="Times New Roman"/>
                <w:sz w:val="24"/>
                <w:szCs w:val="24"/>
              </w:rPr>
              <w:t>82</w:t>
            </w:r>
          </w:p>
        </w:tc>
        <w:tc>
          <w:tcPr>
            <w:tcW w:w="1976" w:type="dxa"/>
            <w:tcBorders>
              <w:top w:val="single" w:sz="4" w:space="0" w:color="000000"/>
              <w:left w:val="single" w:sz="4" w:space="0" w:color="000000"/>
              <w:bottom w:val="single" w:sz="4" w:space="0" w:color="000000"/>
              <w:right w:val="single" w:sz="4" w:space="0" w:color="000000"/>
            </w:tcBorders>
          </w:tcPr>
          <w:p w14:paraId="5C6F0AFA" w14:textId="45A721B4" w:rsidR="00FD1C5E" w:rsidRPr="00EA79FF" w:rsidRDefault="00C90236" w:rsidP="00B46127">
            <w:pPr>
              <w:jc w:val="center"/>
              <w:rPr>
                <w:rFonts w:ascii="Verdana" w:hAnsi="Verdana" w:cs="Times New Roman"/>
                <w:sz w:val="24"/>
                <w:szCs w:val="24"/>
              </w:rPr>
            </w:pPr>
            <w:r w:rsidRPr="00EA79FF">
              <w:rPr>
                <w:rFonts w:ascii="Verdana" w:hAnsi="Verdana" w:cs="Times New Roman"/>
                <w:sz w:val="24"/>
                <w:szCs w:val="24"/>
              </w:rPr>
              <w:t>83</w:t>
            </w:r>
          </w:p>
        </w:tc>
      </w:tr>
      <w:tr w:rsidR="00FD1C5E" w:rsidRPr="00EA79FF" w14:paraId="78667934" w14:textId="77777777" w:rsidTr="00880412">
        <w:trPr>
          <w:trHeight w:val="302"/>
        </w:trPr>
        <w:tc>
          <w:tcPr>
            <w:tcW w:w="2556" w:type="dxa"/>
            <w:vMerge/>
            <w:tcBorders>
              <w:left w:val="single" w:sz="4" w:space="0" w:color="000000"/>
              <w:bottom w:val="single" w:sz="4" w:space="0" w:color="auto"/>
              <w:right w:val="single" w:sz="4" w:space="0" w:color="000000"/>
            </w:tcBorders>
          </w:tcPr>
          <w:p w14:paraId="128973AB"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E272756" w14:textId="47EBCFD7" w:rsidR="00FD1C5E" w:rsidRPr="00EA79FF" w:rsidRDefault="00FD1C5E" w:rsidP="00FD1C5E">
            <w:pPr>
              <w:rPr>
                <w:rFonts w:ascii="Verdana" w:hAnsi="Verdana" w:cs="Times New Roman"/>
                <w:sz w:val="24"/>
                <w:szCs w:val="24"/>
                <w:lang w:eastAsia="en-US"/>
              </w:rPr>
            </w:pPr>
            <w:r w:rsidRPr="00EA79FF">
              <w:rPr>
                <w:rFonts w:ascii="Verdana" w:hAnsi="Verdana" w:cs="Times New Roman"/>
                <w:sz w:val="24"/>
                <w:szCs w:val="24"/>
              </w:rPr>
              <w:t xml:space="preserve">2.2.4. </w:t>
            </w:r>
            <w:r w:rsidRPr="00EA79FF">
              <w:rPr>
                <w:rFonts w:ascii="Verdana" w:hAnsi="Verdana" w:cs="Times New Roman"/>
                <w:sz w:val="24"/>
                <w:szCs w:val="24"/>
                <w:lang w:eastAsia="en-US"/>
              </w:rPr>
              <w:t>SUP mokinių ir iš užsienio atvykusių mokinių, kuriems parengti pagalbos mokiniui planai, dalis (proc.)</w:t>
            </w:r>
          </w:p>
        </w:tc>
        <w:tc>
          <w:tcPr>
            <w:tcW w:w="2585" w:type="dxa"/>
            <w:tcBorders>
              <w:top w:val="single" w:sz="4" w:space="0" w:color="000000"/>
              <w:left w:val="single" w:sz="4" w:space="0" w:color="000000"/>
              <w:bottom w:val="single" w:sz="4" w:space="0" w:color="000000"/>
              <w:right w:val="single" w:sz="4" w:space="0" w:color="000000"/>
            </w:tcBorders>
          </w:tcPr>
          <w:p w14:paraId="7F1CDB44" w14:textId="71AC67FE"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1114B56B" w14:textId="3E23D818"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62808B22" w14:textId="54C56F59"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32D7589B" w14:textId="77777777" w:rsidTr="00B10F3A">
        <w:trPr>
          <w:trHeight w:val="302"/>
        </w:trPr>
        <w:tc>
          <w:tcPr>
            <w:tcW w:w="14888" w:type="dxa"/>
            <w:gridSpan w:val="6"/>
            <w:tcBorders>
              <w:top w:val="single" w:sz="4" w:space="0" w:color="000000"/>
              <w:left w:val="single" w:sz="4" w:space="0" w:color="000000"/>
              <w:bottom w:val="single" w:sz="4" w:space="0" w:color="000000"/>
              <w:right w:val="single" w:sz="4" w:space="0" w:color="000000"/>
            </w:tcBorders>
          </w:tcPr>
          <w:p w14:paraId="4F8EC2E3" w14:textId="4B19317F" w:rsidR="00FD1C5E" w:rsidRPr="00EA79FF" w:rsidRDefault="00FD1C5E" w:rsidP="00FD1C5E">
            <w:pPr>
              <w:rPr>
                <w:rFonts w:ascii="Verdana" w:hAnsi="Verdana" w:cs="Times New Roman"/>
                <w:sz w:val="24"/>
                <w:szCs w:val="24"/>
              </w:rPr>
            </w:pPr>
            <w:r w:rsidRPr="00EA79FF">
              <w:rPr>
                <w:rFonts w:ascii="Verdana" w:eastAsia="Verdana" w:hAnsi="Verdana" w:cs="Times New Roman"/>
                <w:b/>
                <w:bCs/>
                <w:sz w:val="24"/>
                <w:szCs w:val="24"/>
              </w:rPr>
              <w:t xml:space="preserve">3 Tikslas. </w:t>
            </w:r>
            <w:r w:rsidRPr="00EA79FF">
              <w:rPr>
                <w:rFonts w:ascii="Verdana" w:hAnsi="Verdana" w:cs="Times New Roman"/>
                <w:b/>
                <w:bCs/>
                <w:sz w:val="24"/>
                <w:szCs w:val="24"/>
              </w:rPr>
              <w:t>Užtikrinti gerą mokyklos mikroklimatą kuriant saugią, sveiką aplinką, palankią mokinio asmenybės augimui</w:t>
            </w:r>
          </w:p>
        </w:tc>
      </w:tr>
      <w:tr w:rsidR="00FD1C5E" w:rsidRPr="00EA79FF" w14:paraId="7E1CC9FD" w14:textId="77777777" w:rsidTr="00880412">
        <w:trPr>
          <w:trHeight w:val="302"/>
        </w:trPr>
        <w:tc>
          <w:tcPr>
            <w:tcW w:w="2556" w:type="dxa"/>
            <w:vMerge w:val="restart"/>
            <w:tcBorders>
              <w:top w:val="single" w:sz="4" w:space="0" w:color="000000"/>
              <w:left w:val="single" w:sz="4" w:space="0" w:color="000000"/>
              <w:right w:val="single" w:sz="4" w:space="0" w:color="000000"/>
            </w:tcBorders>
          </w:tcPr>
          <w:p w14:paraId="3A65D63D" w14:textId="77777777" w:rsidR="00FD1C5E" w:rsidRPr="00EA79FF" w:rsidRDefault="00FD1C5E" w:rsidP="00FD1C5E">
            <w:pPr>
              <w:rPr>
                <w:rFonts w:ascii="Verdana" w:hAnsi="Verdana" w:cs="Times New Roman"/>
                <w:sz w:val="24"/>
                <w:szCs w:val="24"/>
                <w:lang w:eastAsia="en-US"/>
              </w:rPr>
            </w:pPr>
            <w:r w:rsidRPr="00EA79FF">
              <w:rPr>
                <w:rFonts w:ascii="Verdana" w:hAnsi="Verdana" w:cs="Times New Roman"/>
                <w:sz w:val="24"/>
                <w:szCs w:val="24"/>
                <w:lang w:eastAsia="en-US"/>
              </w:rPr>
              <w:t xml:space="preserve">3.1. Stiprinti bendruomenės </w:t>
            </w:r>
            <w:proofErr w:type="spellStart"/>
            <w:r w:rsidRPr="00EA79FF">
              <w:rPr>
                <w:rFonts w:ascii="Verdana" w:hAnsi="Verdana" w:cs="Times New Roman"/>
                <w:sz w:val="24"/>
                <w:szCs w:val="24"/>
                <w:lang w:eastAsia="en-US"/>
              </w:rPr>
              <w:t>partnerišką</w:t>
            </w:r>
            <w:proofErr w:type="spellEnd"/>
            <w:r w:rsidRPr="00EA79FF">
              <w:rPr>
                <w:rFonts w:ascii="Verdana" w:hAnsi="Verdana" w:cs="Times New Roman"/>
                <w:sz w:val="24"/>
                <w:szCs w:val="24"/>
                <w:lang w:eastAsia="en-US"/>
              </w:rPr>
              <w:t>, kūrybišką ugdymą(</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w:t>
            </w:r>
          </w:p>
          <w:p w14:paraId="686C20C6" w14:textId="77777777" w:rsidR="00DD341D" w:rsidRPr="00EA79FF" w:rsidRDefault="00DD341D" w:rsidP="00FD1C5E">
            <w:pPr>
              <w:rPr>
                <w:rFonts w:ascii="Verdana" w:hAnsi="Verdana" w:cs="Times New Roman"/>
                <w:sz w:val="24"/>
                <w:szCs w:val="24"/>
                <w:lang w:eastAsia="en-US"/>
              </w:rPr>
            </w:pPr>
          </w:p>
          <w:p w14:paraId="7D272279" w14:textId="77777777" w:rsidR="00DD341D" w:rsidRPr="00EA79FF" w:rsidRDefault="00DD341D" w:rsidP="00FD1C5E">
            <w:pPr>
              <w:rPr>
                <w:rFonts w:ascii="Verdana" w:hAnsi="Verdana" w:cs="Times New Roman"/>
                <w:sz w:val="24"/>
                <w:szCs w:val="24"/>
                <w:lang w:eastAsia="en-US"/>
              </w:rPr>
            </w:pPr>
          </w:p>
          <w:p w14:paraId="18145BBC" w14:textId="77777777" w:rsidR="00DD341D" w:rsidRPr="00EA79FF" w:rsidRDefault="00DD341D" w:rsidP="00FD1C5E">
            <w:pPr>
              <w:rPr>
                <w:rFonts w:ascii="Verdana" w:hAnsi="Verdana" w:cs="Times New Roman"/>
                <w:sz w:val="24"/>
                <w:szCs w:val="24"/>
                <w:lang w:eastAsia="en-US"/>
              </w:rPr>
            </w:pPr>
          </w:p>
          <w:p w14:paraId="5E5652F4" w14:textId="77777777" w:rsidR="00DD341D" w:rsidRPr="00EA79FF" w:rsidRDefault="00DD341D" w:rsidP="00FD1C5E">
            <w:pPr>
              <w:rPr>
                <w:rFonts w:ascii="Verdana" w:hAnsi="Verdana" w:cs="Times New Roman"/>
                <w:sz w:val="24"/>
                <w:szCs w:val="24"/>
                <w:lang w:eastAsia="en-US"/>
              </w:rPr>
            </w:pPr>
          </w:p>
          <w:p w14:paraId="36616757" w14:textId="1C9CDB78" w:rsidR="00DD341D" w:rsidRPr="00EA79FF" w:rsidRDefault="00DD341D"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1C64A66" w14:textId="64D86628" w:rsidR="00FD1C5E" w:rsidRPr="00EA79FF" w:rsidRDefault="00FD1C5E" w:rsidP="00B56B45">
            <w:pPr>
              <w:rPr>
                <w:rFonts w:ascii="Verdana" w:hAnsi="Verdana" w:cs="Times New Roman"/>
                <w:sz w:val="24"/>
                <w:szCs w:val="24"/>
              </w:rPr>
            </w:pPr>
            <w:r w:rsidRPr="00EA79FF">
              <w:rPr>
                <w:rFonts w:ascii="Verdana" w:hAnsi="Verdana" w:cs="Times New Roman"/>
                <w:sz w:val="24"/>
                <w:szCs w:val="24"/>
              </w:rPr>
              <w:lastRenderedPageBreak/>
              <w:t>3.1.1.</w:t>
            </w:r>
            <w:r w:rsidR="00B56B45" w:rsidRPr="00EA79FF">
              <w:rPr>
                <w:rFonts w:ascii="Verdana" w:hAnsi="Verdana" w:cs="Times New Roman"/>
                <w:sz w:val="24"/>
                <w:szCs w:val="24"/>
              </w:rPr>
              <w:t>1</w:t>
            </w:r>
            <w:r w:rsidRPr="00EA79FF">
              <w:rPr>
                <w:rFonts w:ascii="Verdana" w:hAnsi="Verdana" w:cs="Times New Roman"/>
                <w:sz w:val="24"/>
                <w:szCs w:val="24"/>
              </w:rPr>
              <w:t xml:space="preserve"> Optimalus neformaliojo švietimo valandų </w:t>
            </w:r>
            <w:r w:rsidR="00B56B45" w:rsidRPr="00EA79FF">
              <w:rPr>
                <w:rFonts w:ascii="Verdana" w:hAnsi="Verdana" w:cs="Times New Roman"/>
                <w:sz w:val="24"/>
                <w:szCs w:val="24"/>
              </w:rPr>
              <w:t>.</w:t>
            </w:r>
            <w:r w:rsidRPr="00EA79FF">
              <w:rPr>
                <w:rFonts w:ascii="Verdana" w:hAnsi="Verdana" w:cs="Times New Roman"/>
                <w:sz w:val="24"/>
                <w:szCs w:val="24"/>
              </w:rPr>
              <w:t>panaudojimas (proc.)</w:t>
            </w:r>
          </w:p>
        </w:tc>
        <w:tc>
          <w:tcPr>
            <w:tcW w:w="2585" w:type="dxa"/>
            <w:tcBorders>
              <w:top w:val="single" w:sz="4" w:space="0" w:color="000000"/>
              <w:left w:val="single" w:sz="4" w:space="0" w:color="000000"/>
              <w:bottom w:val="single" w:sz="4" w:space="0" w:color="000000"/>
              <w:right w:val="single" w:sz="4" w:space="0" w:color="000000"/>
            </w:tcBorders>
          </w:tcPr>
          <w:p w14:paraId="3F210412" w14:textId="4B1D5CB7"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70A5F848" w14:textId="277CA4F0"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2A32E8E1" w14:textId="47BC37D6"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r>
      <w:tr w:rsidR="00B56B45" w:rsidRPr="00EA79FF" w14:paraId="2B30C445" w14:textId="77777777" w:rsidTr="00880412">
        <w:trPr>
          <w:trHeight w:val="302"/>
        </w:trPr>
        <w:tc>
          <w:tcPr>
            <w:tcW w:w="2556" w:type="dxa"/>
            <w:vMerge/>
            <w:tcBorders>
              <w:top w:val="single" w:sz="4" w:space="0" w:color="000000"/>
              <w:left w:val="single" w:sz="4" w:space="0" w:color="000000"/>
              <w:right w:val="single" w:sz="4" w:space="0" w:color="000000"/>
            </w:tcBorders>
          </w:tcPr>
          <w:p w14:paraId="7491DDB5" w14:textId="77777777" w:rsidR="00B56B45" w:rsidRPr="00EA79FF" w:rsidRDefault="00B56B45" w:rsidP="00FD1C5E">
            <w:pPr>
              <w:rPr>
                <w:rFonts w:ascii="Verdana" w:hAnsi="Verdana" w:cs="Times New Roman"/>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AF351E2" w14:textId="5CD4052A" w:rsidR="00B56B45" w:rsidRPr="00EA79FF" w:rsidRDefault="00B56B45" w:rsidP="00FD1C5E">
            <w:pPr>
              <w:rPr>
                <w:rFonts w:ascii="Verdana" w:hAnsi="Verdana" w:cs="Times New Roman"/>
                <w:sz w:val="24"/>
                <w:szCs w:val="24"/>
              </w:rPr>
            </w:pPr>
            <w:r w:rsidRPr="00EA79FF">
              <w:rPr>
                <w:rFonts w:ascii="Verdana" w:hAnsi="Verdana" w:cs="Times New Roman"/>
                <w:sz w:val="24"/>
                <w:szCs w:val="24"/>
              </w:rPr>
              <w:t>3.1.1.2. Mokinių, dalyvaujančių neformaliajame ugdyme, dalis (proc.)</w:t>
            </w:r>
          </w:p>
        </w:tc>
        <w:tc>
          <w:tcPr>
            <w:tcW w:w="2585" w:type="dxa"/>
            <w:tcBorders>
              <w:top w:val="single" w:sz="4" w:space="0" w:color="000000"/>
              <w:left w:val="single" w:sz="4" w:space="0" w:color="000000"/>
              <w:bottom w:val="single" w:sz="4" w:space="0" w:color="000000"/>
              <w:right w:val="single" w:sz="4" w:space="0" w:color="000000"/>
            </w:tcBorders>
          </w:tcPr>
          <w:p w14:paraId="0398F896" w14:textId="5342F37D" w:rsidR="00B56B45" w:rsidRPr="00EA79FF" w:rsidRDefault="00D8528C" w:rsidP="00B46127">
            <w:pPr>
              <w:jc w:val="center"/>
              <w:rPr>
                <w:rFonts w:ascii="Verdana" w:hAnsi="Verdana" w:cs="Times New Roman"/>
                <w:color w:val="auto"/>
                <w:sz w:val="24"/>
                <w:szCs w:val="24"/>
              </w:rPr>
            </w:pPr>
            <w:r w:rsidRPr="00EA79FF">
              <w:rPr>
                <w:rFonts w:ascii="Verdana" w:hAnsi="Verdana" w:cs="Times New Roman"/>
                <w:color w:val="auto"/>
                <w:sz w:val="24"/>
                <w:szCs w:val="24"/>
              </w:rPr>
              <w:t>50</w:t>
            </w:r>
          </w:p>
        </w:tc>
        <w:tc>
          <w:tcPr>
            <w:tcW w:w="3126" w:type="dxa"/>
            <w:tcBorders>
              <w:top w:val="single" w:sz="4" w:space="0" w:color="000000"/>
              <w:left w:val="single" w:sz="4" w:space="0" w:color="000000"/>
              <w:bottom w:val="single" w:sz="4" w:space="0" w:color="000000"/>
              <w:right w:val="single" w:sz="4" w:space="0" w:color="000000"/>
            </w:tcBorders>
          </w:tcPr>
          <w:p w14:paraId="1E854FC9" w14:textId="366C2E29" w:rsidR="00B56B45" w:rsidRPr="00EA79FF" w:rsidRDefault="00D8528C" w:rsidP="00B46127">
            <w:pPr>
              <w:jc w:val="center"/>
              <w:rPr>
                <w:rFonts w:ascii="Verdana" w:hAnsi="Verdana" w:cs="Times New Roman"/>
                <w:color w:val="auto"/>
                <w:sz w:val="24"/>
                <w:szCs w:val="24"/>
              </w:rPr>
            </w:pPr>
            <w:r w:rsidRPr="00EA79FF">
              <w:rPr>
                <w:rFonts w:ascii="Verdana" w:hAnsi="Verdana" w:cs="Times New Roman"/>
                <w:color w:val="auto"/>
                <w:sz w:val="24"/>
                <w:szCs w:val="24"/>
              </w:rPr>
              <w:t>51</w:t>
            </w:r>
          </w:p>
        </w:tc>
        <w:tc>
          <w:tcPr>
            <w:tcW w:w="1976" w:type="dxa"/>
            <w:tcBorders>
              <w:top w:val="single" w:sz="4" w:space="0" w:color="000000"/>
              <w:left w:val="single" w:sz="4" w:space="0" w:color="000000"/>
              <w:bottom w:val="single" w:sz="4" w:space="0" w:color="000000"/>
              <w:right w:val="single" w:sz="4" w:space="0" w:color="000000"/>
            </w:tcBorders>
          </w:tcPr>
          <w:p w14:paraId="7B529BD2" w14:textId="7B03083F" w:rsidR="00B56B45" w:rsidRPr="00EA79FF" w:rsidRDefault="00D8528C" w:rsidP="00B46127">
            <w:pPr>
              <w:jc w:val="center"/>
              <w:rPr>
                <w:rFonts w:ascii="Verdana" w:hAnsi="Verdana" w:cs="Times New Roman"/>
                <w:color w:val="auto"/>
                <w:sz w:val="24"/>
                <w:szCs w:val="24"/>
              </w:rPr>
            </w:pPr>
            <w:r w:rsidRPr="00EA79FF">
              <w:rPr>
                <w:rFonts w:ascii="Verdana" w:hAnsi="Verdana" w:cs="Times New Roman"/>
                <w:color w:val="auto"/>
                <w:sz w:val="24"/>
                <w:szCs w:val="24"/>
              </w:rPr>
              <w:t>52</w:t>
            </w:r>
          </w:p>
        </w:tc>
      </w:tr>
      <w:tr w:rsidR="00FD1C5E" w:rsidRPr="00EA79FF" w14:paraId="08E64C1D" w14:textId="77777777" w:rsidTr="00880412">
        <w:trPr>
          <w:trHeight w:val="302"/>
        </w:trPr>
        <w:tc>
          <w:tcPr>
            <w:tcW w:w="2556" w:type="dxa"/>
            <w:vMerge/>
            <w:tcBorders>
              <w:left w:val="single" w:sz="4" w:space="0" w:color="000000"/>
              <w:right w:val="single" w:sz="4" w:space="0" w:color="000000"/>
            </w:tcBorders>
          </w:tcPr>
          <w:p w14:paraId="5712B874" w14:textId="77777777" w:rsidR="00FD1C5E" w:rsidRPr="00EA79FF" w:rsidRDefault="00FD1C5E" w:rsidP="00FD1C5E">
            <w:pPr>
              <w:rPr>
                <w:rFonts w:ascii="Verdana" w:hAnsi="Verdana" w:cs="Times New Roman"/>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43B2E82" w14:textId="079A7793" w:rsidR="00FD1C5E" w:rsidRPr="00EA79FF" w:rsidRDefault="00FD1C5E" w:rsidP="00FD1C5E">
            <w:pPr>
              <w:rPr>
                <w:rFonts w:ascii="Verdana" w:hAnsi="Verdana" w:cs="Times New Roman"/>
                <w:sz w:val="24"/>
                <w:szCs w:val="24"/>
                <w:lang w:eastAsia="en-US"/>
              </w:rPr>
            </w:pPr>
            <w:r w:rsidRPr="00EA79FF">
              <w:rPr>
                <w:rFonts w:ascii="Verdana" w:hAnsi="Verdana" w:cs="Times New Roman"/>
                <w:sz w:val="24"/>
                <w:szCs w:val="24"/>
              </w:rPr>
              <w:t xml:space="preserve">3.1.2. </w:t>
            </w:r>
            <w:r w:rsidRPr="00EA79FF">
              <w:rPr>
                <w:rFonts w:ascii="Verdana" w:hAnsi="Verdana" w:cs="Times New Roman"/>
                <w:sz w:val="24"/>
                <w:szCs w:val="24"/>
                <w:lang w:eastAsia="en-US"/>
              </w:rPr>
              <w:t>Mokinių, dalyvaujančių bent vienoje profesinio orientavimo veikloje, dalis</w:t>
            </w:r>
          </w:p>
        </w:tc>
        <w:tc>
          <w:tcPr>
            <w:tcW w:w="2585" w:type="dxa"/>
            <w:tcBorders>
              <w:top w:val="single" w:sz="4" w:space="0" w:color="000000"/>
              <w:left w:val="single" w:sz="4" w:space="0" w:color="000000"/>
              <w:bottom w:val="single" w:sz="4" w:space="0" w:color="000000"/>
              <w:right w:val="single" w:sz="4" w:space="0" w:color="000000"/>
            </w:tcBorders>
          </w:tcPr>
          <w:p w14:paraId="6D73E812" w14:textId="7084292F"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129AF93F" w14:textId="3E3DA266"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5E589F5B" w14:textId="5E4BFF2B"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27F718D3" w14:textId="77777777" w:rsidTr="00880412">
        <w:trPr>
          <w:trHeight w:val="302"/>
        </w:trPr>
        <w:tc>
          <w:tcPr>
            <w:tcW w:w="2556" w:type="dxa"/>
            <w:vMerge/>
            <w:tcBorders>
              <w:left w:val="single" w:sz="4" w:space="0" w:color="000000"/>
              <w:right w:val="single" w:sz="4" w:space="0" w:color="000000"/>
            </w:tcBorders>
          </w:tcPr>
          <w:p w14:paraId="76F43E9F" w14:textId="77777777" w:rsidR="00FD1C5E" w:rsidRPr="00EA79FF" w:rsidRDefault="00FD1C5E" w:rsidP="00FD1C5E">
            <w:pPr>
              <w:rPr>
                <w:rFonts w:ascii="Verdana" w:hAnsi="Verdana" w:cs="Times New Roman"/>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3135386" w14:textId="1D5BFFA9" w:rsidR="00FD1C5E" w:rsidRPr="00EA79FF" w:rsidRDefault="00FD1C5E" w:rsidP="00887C46">
            <w:pPr>
              <w:rPr>
                <w:rFonts w:ascii="Verdana" w:hAnsi="Verdana" w:cs="Times New Roman"/>
                <w:sz w:val="24"/>
                <w:szCs w:val="24"/>
              </w:rPr>
            </w:pPr>
            <w:r w:rsidRPr="00EA79FF">
              <w:rPr>
                <w:rFonts w:ascii="Verdana" w:hAnsi="Verdana" w:cs="Times New Roman"/>
                <w:sz w:val="24"/>
                <w:szCs w:val="24"/>
              </w:rPr>
              <w:t>3.1.3.</w:t>
            </w:r>
            <w:r w:rsidR="00887C46" w:rsidRPr="00EA79FF">
              <w:rPr>
                <w:rFonts w:ascii="Verdana" w:hAnsi="Verdana" w:cs="Times New Roman"/>
                <w:sz w:val="24"/>
                <w:szCs w:val="24"/>
              </w:rPr>
              <w:t>1.</w:t>
            </w:r>
            <w:r w:rsidRPr="00EA79FF">
              <w:rPr>
                <w:rFonts w:ascii="Verdana" w:hAnsi="Verdana" w:cs="Times New Roman"/>
                <w:sz w:val="24"/>
                <w:szCs w:val="24"/>
              </w:rPr>
              <w:t xml:space="preserve"> 5</w:t>
            </w:r>
            <w:r w:rsidR="00F03331" w:rsidRPr="00EA79FF">
              <w:rPr>
                <w:rFonts w:ascii="Verdana" w:hAnsi="Verdana" w:cs="Times New Roman"/>
                <w:sz w:val="24"/>
                <w:szCs w:val="24"/>
              </w:rPr>
              <w:t>–</w:t>
            </w:r>
            <w:r w:rsidRPr="00EA79FF">
              <w:rPr>
                <w:rFonts w:ascii="Verdana" w:hAnsi="Verdana" w:cs="Times New Roman"/>
                <w:sz w:val="24"/>
                <w:szCs w:val="24"/>
              </w:rPr>
              <w:t>10 klasių mokinių, dalyvaujančių tarptautiniuose projektuose, dalis (proc.)</w:t>
            </w:r>
          </w:p>
        </w:tc>
        <w:tc>
          <w:tcPr>
            <w:tcW w:w="2585" w:type="dxa"/>
            <w:tcBorders>
              <w:top w:val="single" w:sz="4" w:space="0" w:color="000000"/>
              <w:left w:val="single" w:sz="4" w:space="0" w:color="000000"/>
              <w:bottom w:val="single" w:sz="4" w:space="0" w:color="000000"/>
              <w:right w:val="single" w:sz="4" w:space="0" w:color="000000"/>
            </w:tcBorders>
          </w:tcPr>
          <w:p w14:paraId="0C368BDD" w14:textId="77777777"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30</w:t>
            </w:r>
          </w:p>
          <w:p w14:paraId="6777F599" w14:textId="244E47F3" w:rsidR="00FD1C5E" w:rsidRPr="00EA79FF" w:rsidRDefault="00FD1C5E" w:rsidP="00B46127">
            <w:pPr>
              <w:jc w:val="center"/>
              <w:rPr>
                <w:rFonts w:ascii="Verdana" w:hAnsi="Verdana" w:cs="Times New Roman"/>
                <w:sz w:val="24"/>
                <w:szCs w:val="24"/>
              </w:rPr>
            </w:pPr>
          </w:p>
        </w:tc>
        <w:tc>
          <w:tcPr>
            <w:tcW w:w="3126" w:type="dxa"/>
            <w:tcBorders>
              <w:top w:val="single" w:sz="4" w:space="0" w:color="000000"/>
              <w:left w:val="single" w:sz="4" w:space="0" w:color="000000"/>
              <w:bottom w:val="single" w:sz="4" w:space="0" w:color="000000"/>
              <w:right w:val="single" w:sz="4" w:space="0" w:color="000000"/>
            </w:tcBorders>
          </w:tcPr>
          <w:p w14:paraId="0015D816" w14:textId="7976B897"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30</w:t>
            </w:r>
          </w:p>
        </w:tc>
        <w:tc>
          <w:tcPr>
            <w:tcW w:w="1976" w:type="dxa"/>
            <w:tcBorders>
              <w:top w:val="single" w:sz="4" w:space="0" w:color="000000"/>
              <w:left w:val="single" w:sz="4" w:space="0" w:color="000000"/>
              <w:bottom w:val="single" w:sz="4" w:space="0" w:color="000000"/>
              <w:right w:val="single" w:sz="4" w:space="0" w:color="000000"/>
            </w:tcBorders>
          </w:tcPr>
          <w:p w14:paraId="610F6DE0" w14:textId="0D95FEF5"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30</w:t>
            </w:r>
          </w:p>
        </w:tc>
      </w:tr>
      <w:tr w:rsidR="00D44AB5" w:rsidRPr="00EA79FF" w14:paraId="55457DAA" w14:textId="77777777" w:rsidTr="00880412">
        <w:trPr>
          <w:trHeight w:val="302"/>
        </w:trPr>
        <w:tc>
          <w:tcPr>
            <w:tcW w:w="2556" w:type="dxa"/>
            <w:vMerge/>
            <w:tcBorders>
              <w:left w:val="single" w:sz="4" w:space="0" w:color="000000"/>
              <w:right w:val="single" w:sz="4" w:space="0" w:color="000000"/>
            </w:tcBorders>
          </w:tcPr>
          <w:p w14:paraId="1F2B5E84" w14:textId="77777777" w:rsidR="00D44AB5" w:rsidRPr="00EA79FF" w:rsidRDefault="00D44AB5" w:rsidP="00FD1C5E">
            <w:pPr>
              <w:rPr>
                <w:rFonts w:ascii="Verdana" w:hAnsi="Verdana" w:cs="Times New Roman"/>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DD5B9DB" w14:textId="6D6BC90A" w:rsidR="00D44AB5" w:rsidRPr="00EA79FF" w:rsidRDefault="00D44AB5" w:rsidP="00FD1C5E">
            <w:pPr>
              <w:rPr>
                <w:rFonts w:ascii="Verdana" w:hAnsi="Verdana" w:cs="Times New Roman"/>
                <w:sz w:val="24"/>
                <w:szCs w:val="24"/>
              </w:rPr>
            </w:pPr>
            <w:r w:rsidRPr="00EA79FF">
              <w:rPr>
                <w:rFonts w:ascii="Verdana" w:hAnsi="Verdana" w:cs="Times New Roman"/>
                <w:sz w:val="24"/>
                <w:szCs w:val="24"/>
              </w:rPr>
              <w:t>3.1.</w:t>
            </w:r>
            <w:r w:rsidR="00765ECD" w:rsidRPr="00EA79FF">
              <w:rPr>
                <w:rFonts w:ascii="Verdana" w:hAnsi="Verdana" w:cs="Times New Roman"/>
                <w:sz w:val="24"/>
                <w:szCs w:val="24"/>
              </w:rPr>
              <w:t>3</w:t>
            </w:r>
            <w:r w:rsidRPr="00EA79FF">
              <w:rPr>
                <w:rFonts w:ascii="Verdana" w:hAnsi="Verdana" w:cs="Times New Roman"/>
                <w:sz w:val="24"/>
                <w:szCs w:val="24"/>
              </w:rPr>
              <w:t>.2.</w:t>
            </w:r>
            <w:r w:rsidR="00F03331" w:rsidRPr="00EA79FF">
              <w:rPr>
                <w:rFonts w:ascii="Verdana" w:hAnsi="Verdana" w:cs="Times New Roman"/>
                <w:sz w:val="24"/>
                <w:szCs w:val="24"/>
              </w:rPr>
              <w:t xml:space="preserve"> </w:t>
            </w:r>
            <w:r w:rsidRPr="00EA79FF">
              <w:rPr>
                <w:rFonts w:ascii="Verdana" w:hAnsi="Verdana" w:cs="Times New Roman"/>
                <w:sz w:val="24"/>
                <w:szCs w:val="24"/>
              </w:rPr>
              <w:t>Parengtų paraiškų ir vykdomų tarptautinių projektų  skaičius (vnt.)</w:t>
            </w:r>
          </w:p>
        </w:tc>
        <w:tc>
          <w:tcPr>
            <w:tcW w:w="2585" w:type="dxa"/>
            <w:tcBorders>
              <w:top w:val="single" w:sz="4" w:space="0" w:color="000000"/>
              <w:left w:val="single" w:sz="4" w:space="0" w:color="000000"/>
              <w:bottom w:val="single" w:sz="4" w:space="0" w:color="000000"/>
              <w:right w:val="single" w:sz="4" w:space="0" w:color="000000"/>
            </w:tcBorders>
          </w:tcPr>
          <w:p w14:paraId="6B47E078" w14:textId="572AE98A" w:rsidR="00D44AB5" w:rsidRPr="00EA79FF" w:rsidRDefault="00887C46" w:rsidP="00B46127">
            <w:pPr>
              <w:jc w:val="center"/>
              <w:rPr>
                <w:rFonts w:ascii="Verdana" w:hAnsi="Verdana" w:cs="Times New Roman"/>
                <w:sz w:val="24"/>
                <w:szCs w:val="24"/>
              </w:rPr>
            </w:pPr>
            <w:r w:rsidRPr="00EA79FF">
              <w:rPr>
                <w:rFonts w:ascii="Verdana" w:hAnsi="Verdana" w:cs="Times New Roman"/>
                <w:sz w:val="24"/>
                <w:szCs w:val="24"/>
              </w:rPr>
              <w:t>4</w:t>
            </w:r>
          </w:p>
        </w:tc>
        <w:tc>
          <w:tcPr>
            <w:tcW w:w="3126" w:type="dxa"/>
            <w:tcBorders>
              <w:top w:val="single" w:sz="4" w:space="0" w:color="000000"/>
              <w:left w:val="single" w:sz="4" w:space="0" w:color="000000"/>
              <w:bottom w:val="single" w:sz="4" w:space="0" w:color="000000"/>
              <w:right w:val="single" w:sz="4" w:space="0" w:color="000000"/>
            </w:tcBorders>
          </w:tcPr>
          <w:p w14:paraId="3F7B5A99" w14:textId="7F626D75" w:rsidR="00D44AB5" w:rsidRPr="00EA79FF" w:rsidRDefault="00887C46" w:rsidP="00B46127">
            <w:pPr>
              <w:jc w:val="center"/>
              <w:rPr>
                <w:rFonts w:ascii="Verdana" w:hAnsi="Verdana" w:cs="Times New Roman"/>
                <w:sz w:val="24"/>
                <w:szCs w:val="24"/>
              </w:rPr>
            </w:pPr>
            <w:r w:rsidRPr="00EA79FF">
              <w:rPr>
                <w:rFonts w:ascii="Verdana" w:hAnsi="Verdana" w:cs="Times New Roman"/>
                <w:sz w:val="24"/>
                <w:szCs w:val="24"/>
              </w:rPr>
              <w:t>3</w:t>
            </w:r>
          </w:p>
        </w:tc>
        <w:tc>
          <w:tcPr>
            <w:tcW w:w="1976" w:type="dxa"/>
            <w:tcBorders>
              <w:top w:val="single" w:sz="4" w:space="0" w:color="000000"/>
              <w:left w:val="single" w:sz="4" w:space="0" w:color="000000"/>
              <w:bottom w:val="single" w:sz="4" w:space="0" w:color="000000"/>
              <w:right w:val="single" w:sz="4" w:space="0" w:color="000000"/>
            </w:tcBorders>
          </w:tcPr>
          <w:p w14:paraId="7A4F74EC" w14:textId="7E0E11D1" w:rsidR="00D44AB5" w:rsidRPr="00EA79FF" w:rsidRDefault="00887C46" w:rsidP="00B46127">
            <w:pPr>
              <w:jc w:val="center"/>
              <w:rPr>
                <w:rFonts w:ascii="Verdana" w:hAnsi="Verdana" w:cs="Times New Roman"/>
                <w:sz w:val="24"/>
                <w:szCs w:val="24"/>
              </w:rPr>
            </w:pPr>
            <w:r w:rsidRPr="00EA79FF">
              <w:rPr>
                <w:rFonts w:ascii="Verdana" w:hAnsi="Verdana" w:cs="Times New Roman"/>
                <w:sz w:val="24"/>
                <w:szCs w:val="24"/>
              </w:rPr>
              <w:t>3</w:t>
            </w:r>
          </w:p>
        </w:tc>
      </w:tr>
      <w:tr w:rsidR="00887C46" w:rsidRPr="00EA79FF" w14:paraId="6BB48587" w14:textId="77777777" w:rsidTr="00880412">
        <w:trPr>
          <w:trHeight w:val="302"/>
        </w:trPr>
        <w:tc>
          <w:tcPr>
            <w:tcW w:w="2556" w:type="dxa"/>
            <w:vMerge/>
            <w:tcBorders>
              <w:left w:val="single" w:sz="4" w:space="0" w:color="000000"/>
              <w:right w:val="single" w:sz="4" w:space="0" w:color="000000"/>
            </w:tcBorders>
          </w:tcPr>
          <w:p w14:paraId="1AC4ACA8" w14:textId="77777777" w:rsidR="00887C46" w:rsidRPr="00EA79FF" w:rsidRDefault="00887C46" w:rsidP="00FD1C5E">
            <w:pPr>
              <w:rPr>
                <w:rFonts w:ascii="Verdana" w:hAnsi="Verdana" w:cs="Times New Roman"/>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62072FD" w14:textId="318690F8" w:rsidR="00887C46" w:rsidRPr="00EA79FF" w:rsidRDefault="00887C46" w:rsidP="00FD1C5E">
            <w:pPr>
              <w:rPr>
                <w:rFonts w:ascii="Verdana" w:hAnsi="Verdana" w:cs="Times New Roman"/>
                <w:sz w:val="24"/>
                <w:szCs w:val="24"/>
              </w:rPr>
            </w:pPr>
            <w:r w:rsidRPr="00EA79FF">
              <w:rPr>
                <w:rFonts w:ascii="Verdana" w:hAnsi="Verdana" w:cs="Times New Roman"/>
                <w:sz w:val="24"/>
                <w:szCs w:val="24"/>
              </w:rPr>
              <w:t xml:space="preserve">3.1.4. </w:t>
            </w:r>
            <w:r w:rsidR="00765ECD" w:rsidRPr="00EA79FF">
              <w:rPr>
                <w:rFonts w:ascii="Verdana" w:hAnsi="Verdana" w:cs="Times New Roman"/>
                <w:sz w:val="24"/>
                <w:szCs w:val="24"/>
                <w:lang w:eastAsia="en-US"/>
              </w:rPr>
              <w:t>Renginių, skirtų mokinių lyderystės stiprinimui skaičius (vnt.)</w:t>
            </w:r>
          </w:p>
        </w:tc>
        <w:tc>
          <w:tcPr>
            <w:tcW w:w="2585" w:type="dxa"/>
            <w:tcBorders>
              <w:top w:val="single" w:sz="4" w:space="0" w:color="000000"/>
              <w:left w:val="single" w:sz="4" w:space="0" w:color="000000"/>
              <w:bottom w:val="single" w:sz="4" w:space="0" w:color="000000"/>
              <w:right w:val="single" w:sz="4" w:space="0" w:color="000000"/>
            </w:tcBorders>
          </w:tcPr>
          <w:p w14:paraId="25E8121A" w14:textId="17A3D790" w:rsidR="00887C46" w:rsidRPr="00EA79FF" w:rsidRDefault="00765ECD" w:rsidP="00B46127">
            <w:pPr>
              <w:jc w:val="center"/>
              <w:rPr>
                <w:rFonts w:ascii="Verdana" w:hAnsi="Verdana" w:cs="Times New Roman"/>
                <w:sz w:val="24"/>
                <w:szCs w:val="24"/>
              </w:rPr>
            </w:pPr>
            <w:r w:rsidRPr="00EA79FF">
              <w:rPr>
                <w:rFonts w:ascii="Verdana" w:hAnsi="Verdana" w:cs="Times New Roman"/>
                <w:sz w:val="24"/>
                <w:szCs w:val="24"/>
              </w:rPr>
              <w:t>1</w:t>
            </w:r>
          </w:p>
        </w:tc>
        <w:tc>
          <w:tcPr>
            <w:tcW w:w="3126" w:type="dxa"/>
            <w:tcBorders>
              <w:top w:val="single" w:sz="4" w:space="0" w:color="000000"/>
              <w:left w:val="single" w:sz="4" w:space="0" w:color="000000"/>
              <w:bottom w:val="single" w:sz="4" w:space="0" w:color="000000"/>
              <w:right w:val="single" w:sz="4" w:space="0" w:color="000000"/>
            </w:tcBorders>
          </w:tcPr>
          <w:p w14:paraId="530B4024" w14:textId="03915DEC" w:rsidR="00887C46" w:rsidRPr="00EA79FF" w:rsidRDefault="00765ECD" w:rsidP="00B46127">
            <w:pPr>
              <w:jc w:val="center"/>
              <w:rPr>
                <w:rFonts w:ascii="Verdana" w:hAnsi="Verdana" w:cs="Times New Roman"/>
                <w:sz w:val="24"/>
                <w:szCs w:val="24"/>
              </w:rPr>
            </w:pPr>
            <w:r w:rsidRPr="00EA79FF">
              <w:rPr>
                <w:rFonts w:ascii="Verdana" w:hAnsi="Verdana" w:cs="Times New Roman"/>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71A896F7" w14:textId="7ACCD975" w:rsidR="00887C46" w:rsidRPr="00EA79FF" w:rsidRDefault="00765ECD" w:rsidP="00B46127">
            <w:pPr>
              <w:jc w:val="center"/>
              <w:rPr>
                <w:rFonts w:ascii="Verdana" w:hAnsi="Verdana" w:cs="Times New Roman"/>
                <w:sz w:val="24"/>
                <w:szCs w:val="24"/>
              </w:rPr>
            </w:pPr>
            <w:r w:rsidRPr="00EA79FF">
              <w:rPr>
                <w:rFonts w:ascii="Verdana" w:hAnsi="Verdana" w:cs="Times New Roman"/>
                <w:sz w:val="24"/>
                <w:szCs w:val="24"/>
              </w:rPr>
              <w:t>1</w:t>
            </w:r>
          </w:p>
        </w:tc>
      </w:tr>
      <w:tr w:rsidR="00FD1C5E" w:rsidRPr="00EA79FF" w14:paraId="232D990F" w14:textId="77777777" w:rsidTr="00880412">
        <w:trPr>
          <w:trHeight w:val="302"/>
        </w:trPr>
        <w:tc>
          <w:tcPr>
            <w:tcW w:w="2556" w:type="dxa"/>
            <w:vMerge/>
            <w:tcBorders>
              <w:left w:val="single" w:sz="4" w:space="0" w:color="000000"/>
              <w:right w:val="single" w:sz="4" w:space="0" w:color="000000"/>
            </w:tcBorders>
          </w:tcPr>
          <w:p w14:paraId="73B8F62D"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9C9223F" w14:textId="19AD3C9C"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 xml:space="preserve">3.1.5. </w:t>
            </w:r>
            <w:r w:rsidRPr="00EA79FF">
              <w:rPr>
                <w:rFonts w:ascii="Verdana" w:hAnsi="Verdana" w:cs="Times New Roman"/>
                <w:sz w:val="24"/>
                <w:szCs w:val="24"/>
                <w:lang w:eastAsia="en-US"/>
              </w:rPr>
              <w:t xml:space="preserve">Mokinių, dalyvavusių </w:t>
            </w:r>
            <w:r w:rsidRPr="00EA79FF">
              <w:rPr>
                <w:rFonts w:ascii="Verdana" w:hAnsi="Verdana" w:cs="Times New Roman"/>
                <w:i/>
                <w:iCs/>
                <w:sz w:val="24"/>
                <w:szCs w:val="24"/>
                <w:lang w:eastAsia="en-US"/>
              </w:rPr>
              <w:t>Kultūros paso</w:t>
            </w:r>
            <w:r w:rsidRPr="00EA79FF">
              <w:rPr>
                <w:rFonts w:ascii="Verdana" w:hAnsi="Verdana" w:cs="Times New Roman"/>
                <w:sz w:val="24"/>
                <w:szCs w:val="24"/>
                <w:lang w:eastAsia="en-US"/>
              </w:rPr>
              <w:t xml:space="preserve"> siūlomose veiklose, dalis (proc.)</w:t>
            </w:r>
          </w:p>
        </w:tc>
        <w:tc>
          <w:tcPr>
            <w:tcW w:w="2585" w:type="dxa"/>
            <w:tcBorders>
              <w:top w:val="single" w:sz="4" w:space="0" w:color="000000"/>
              <w:left w:val="single" w:sz="4" w:space="0" w:color="000000"/>
              <w:bottom w:val="single" w:sz="4" w:space="0" w:color="000000"/>
              <w:right w:val="single" w:sz="4" w:space="0" w:color="000000"/>
            </w:tcBorders>
          </w:tcPr>
          <w:p w14:paraId="54339524" w14:textId="06774A24"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9ED6024" w14:textId="52EEC11E"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028E2BA9" w14:textId="486AFBA4"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6C6A309A" w14:textId="77777777" w:rsidTr="00880412">
        <w:trPr>
          <w:trHeight w:val="302"/>
        </w:trPr>
        <w:tc>
          <w:tcPr>
            <w:tcW w:w="2556" w:type="dxa"/>
            <w:vMerge/>
            <w:tcBorders>
              <w:left w:val="single" w:sz="4" w:space="0" w:color="000000"/>
              <w:right w:val="single" w:sz="4" w:space="0" w:color="000000"/>
            </w:tcBorders>
          </w:tcPr>
          <w:p w14:paraId="3247FB74"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0E8663A4" w14:textId="78744B34"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3.1.6.</w:t>
            </w:r>
            <w:r w:rsidR="00765ECD" w:rsidRPr="00EA79FF">
              <w:rPr>
                <w:rFonts w:ascii="Verdana" w:hAnsi="Verdana" w:cs="Times New Roman"/>
                <w:sz w:val="24"/>
                <w:szCs w:val="24"/>
              </w:rPr>
              <w:t xml:space="preserve"> </w:t>
            </w:r>
            <w:r w:rsidRPr="00EA79FF">
              <w:rPr>
                <w:rFonts w:ascii="Verdana" w:hAnsi="Verdana" w:cs="Times New Roman"/>
                <w:sz w:val="24"/>
                <w:szCs w:val="24"/>
              </w:rPr>
              <w:t>5</w:t>
            </w:r>
            <w:r w:rsidR="006E7B37" w:rsidRPr="00EA79FF">
              <w:rPr>
                <w:rFonts w:ascii="Verdana" w:hAnsi="Verdana" w:cs="Times New Roman"/>
                <w:sz w:val="24"/>
                <w:szCs w:val="24"/>
              </w:rPr>
              <w:t>–</w:t>
            </w:r>
            <w:r w:rsidRPr="00EA79FF">
              <w:rPr>
                <w:rFonts w:ascii="Verdana" w:hAnsi="Verdana" w:cs="Times New Roman"/>
                <w:sz w:val="24"/>
                <w:szCs w:val="24"/>
              </w:rPr>
              <w:t>10 klasių mokinių</w:t>
            </w:r>
            <w:r w:rsidRPr="00EA79FF">
              <w:rPr>
                <w:rFonts w:ascii="Verdana" w:hAnsi="Verdana" w:cs="Times New Roman"/>
                <w:sz w:val="24"/>
                <w:szCs w:val="24"/>
                <w:lang w:eastAsia="en-US"/>
              </w:rPr>
              <w:t>, surinkusių reikiamą kiekį socialin</w:t>
            </w:r>
            <w:r w:rsidR="00665C50" w:rsidRPr="00EA79FF">
              <w:rPr>
                <w:rFonts w:ascii="Verdana" w:hAnsi="Verdana" w:cs="Times New Roman"/>
                <w:sz w:val="24"/>
                <w:szCs w:val="24"/>
                <w:lang w:eastAsia="en-US"/>
              </w:rPr>
              <w:t>ės</w:t>
            </w:r>
            <w:r w:rsidRPr="00EA79FF">
              <w:rPr>
                <w:rFonts w:ascii="Verdana" w:hAnsi="Verdana" w:cs="Times New Roman"/>
                <w:sz w:val="24"/>
                <w:szCs w:val="24"/>
                <w:lang w:eastAsia="en-US"/>
              </w:rPr>
              <w:t>-pilietin</w:t>
            </w:r>
            <w:r w:rsidR="00665C50" w:rsidRPr="00EA79FF">
              <w:rPr>
                <w:rFonts w:ascii="Verdana" w:hAnsi="Verdana" w:cs="Times New Roman"/>
                <w:sz w:val="24"/>
                <w:szCs w:val="24"/>
                <w:lang w:eastAsia="en-US"/>
              </w:rPr>
              <w:t>ės</w:t>
            </w:r>
            <w:r w:rsidRPr="00EA79FF">
              <w:rPr>
                <w:rFonts w:ascii="Verdana" w:hAnsi="Verdana" w:cs="Times New Roman"/>
                <w:sz w:val="24"/>
                <w:szCs w:val="24"/>
                <w:lang w:eastAsia="en-US"/>
              </w:rPr>
              <w:t xml:space="preserve"> veikl</w:t>
            </w:r>
            <w:r w:rsidR="00665C50" w:rsidRPr="00EA79FF">
              <w:rPr>
                <w:rFonts w:ascii="Verdana" w:hAnsi="Verdana" w:cs="Times New Roman"/>
                <w:sz w:val="24"/>
                <w:szCs w:val="24"/>
                <w:lang w:eastAsia="en-US"/>
              </w:rPr>
              <w:t>os valandų</w:t>
            </w:r>
            <w:r w:rsidRPr="00EA79FF">
              <w:rPr>
                <w:rFonts w:ascii="Verdana" w:hAnsi="Verdana" w:cs="Times New Roman"/>
                <w:sz w:val="24"/>
                <w:szCs w:val="24"/>
                <w:lang w:eastAsia="en-US"/>
              </w:rPr>
              <w:t>, dalis</w:t>
            </w:r>
          </w:p>
        </w:tc>
        <w:tc>
          <w:tcPr>
            <w:tcW w:w="2585" w:type="dxa"/>
            <w:tcBorders>
              <w:top w:val="single" w:sz="4" w:space="0" w:color="000000"/>
              <w:left w:val="single" w:sz="4" w:space="0" w:color="000000"/>
              <w:bottom w:val="single" w:sz="4" w:space="0" w:color="000000"/>
              <w:right w:val="single" w:sz="4" w:space="0" w:color="000000"/>
            </w:tcBorders>
          </w:tcPr>
          <w:p w14:paraId="54A93D87" w14:textId="02324CB9"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7BAA51A9" w14:textId="51307760"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500BB6A1" w14:textId="63DB8839"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434FCD46" w14:textId="77777777" w:rsidTr="00880412">
        <w:trPr>
          <w:trHeight w:val="302"/>
        </w:trPr>
        <w:tc>
          <w:tcPr>
            <w:tcW w:w="2556" w:type="dxa"/>
            <w:vMerge/>
            <w:tcBorders>
              <w:left w:val="single" w:sz="4" w:space="0" w:color="000000"/>
              <w:bottom w:val="single" w:sz="4" w:space="0" w:color="auto"/>
              <w:right w:val="single" w:sz="4" w:space="0" w:color="000000"/>
            </w:tcBorders>
          </w:tcPr>
          <w:p w14:paraId="5D1C94BB" w14:textId="77777777" w:rsidR="00FD1C5E" w:rsidRPr="00EA79FF" w:rsidRDefault="00FD1C5E"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A8EDC17" w14:textId="77777777"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3.1.7. Socialinių partnerių, padedančių organizuoti ugdymą, skaičius (vnt.)</w:t>
            </w:r>
          </w:p>
          <w:p w14:paraId="2C82B558" w14:textId="2412A69F" w:rsidR="00CA5DD0" w:rsidRPr="00EA79FF" w:rsidRDefault="00CA5DD0" w:rsidP="00FD1C5E">
            <w:pPr>
              <w:rPr>
                <w:rFonts w:ascii="Verdana" w:hAnsi="Verdana"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14:paraId="2D73C63D" w14:textId="6795A33C"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12</w:t>
            </w:r>
          </w:p>
        </w:tc>
        <w:tc>
          <w:tcPr>
            <w:tcW w:w="3126" w:type="dxa"/>
            <w:tcBorders>
              <w:top w:val="single" w:sz="4" w:space="0" w:color="000000"/>
              <w:left w:val="single" w:sz="4" w:space="0" w:color="000000"/>
              <w:bottom w:val="single" w:sz="4" w:space="0" w:color="000000"/>
              <w:right w:val="single" w:sz="4" w:space="0" w:color="000000"/>
            </w:tcBorders>
          </w:tcPr>
          <w:p w14:paraId="4D88E0C2" w14:textId="1BE64879" w:rsidR="00FD1C5E" w:rsidRPr="00EA79FF" w:rsidRDefault="00FD1C5E" w:rsidP="00B46127">
            <w:pPr>
              <w:jc w:val="center"/>
              <w:rPr>
                <w:rFonts w:ascii="Verdana" w:hAnsi="Verdana" w:cs="Times New Roman"/>
                <w:sz w:val="24"/>
                <w:szCs w:val="24"/>
              </w:rPr>
            </w:pPr>
            <w:r w:rsidRPr="00EA79FF">
              <w:rPr>
                <w:rFonts w:ascii="Verdana" w:hAnsi="Verdana" w:cs="Times New Roman"/>
                <w:sz w:val="24"/>
                <w:szCs w:val="24"/>
              </w:rPr>
              <w:t>12</w:t>
            </w:r>
          </w:p>
        </w:tc>
        <w:tc>
          <w:tcPr>
            <w:tcW w:w="1976" w:type="dxa"/>
            <w:tcBorders>
              <w:top w:val="single" w:sz="4" w:space="0" w:color="000000"/>
              <w:left w:val="single" w:sz="4" w:space="0" w:color="000000"/>
              <w:bottom w:val="single" w:sz="4" w:space="0" w:color="000000"/>
              <w:right w:val="single" w:sz="4" w:space="0" w:color="000000"/>
            </w:tcBorders>
          </w:tcPr>
          <w:p w14:paraId="17236113" w14:textId="567265BB" w:rsidR="00FD1C5E" w:rsidRPr="00EA79FF" w:rsidRDefault="00EA2B7B" w:rsidP="00B46127">
            <w:pPr>
              <w:jc w:val="center"/>
              <w:rPr>
                <w:rFonts w:ascii="Verdana" w:hAnsi="Verdana" w:cs="Times New Roman"/>
                <w:sz w:val="24"/>
                <w:szCs w:val="24"/>
              </w:rPr>
            </w:pPr>
            <w:r w:rsidRPr="00EA79FF">
              <w:rPr>
                <w:rFonts w:ascii="Verdana" w:hAnsi="Verdana" w:cs="Times New Roman"/>
                <w:sz w:val="24"/>
                <w:szCs w:val="24"/>
              </w:rPr>
              <w:t>12</w:t>
            </w:r>
          </w:p>
        </w:tc>
      </w:tr>
      <w:tr w:rsidR="00B50B92" w:rsidRPr="00EA79FF" w14:paraId="45A98E47" w14:textId="77777777" w:rsidTr="00880412">
        <w:trPr>
          <w:trHeight w:val="302"/>
        </w:trPr>
        <w:tc>
          <w:tcPr>
            <w:tcW w:w="2556" w:type="dxa"/>
            <w:vMerge w:val="restart"/>
            <w:tcBorders>
              <w:top w:val="single" w:sz="4" w:space="0" w:color="auto"/>
              <w:left w:val="single" w:sz="4" w:space="0" w:color="000000"/>
              <w:bottom w:val="single" w:sz="4" w:space="0" w:color="auto"/>
              <w:right w:val="single" w:sz="4" w:space="0" w:color="000000"/>
            </w:tcBorders>
          </w:tcPr>
          <w:p w14:paraId="6ECAE3EE" w14:textId="77777777" w:rsidR="00B50B92" w:rsidRPr="00EA79FF" w:rsidRDefault="00B50B92" w:rsidP="00FD1C5E">
            <w:pPr>
              <w:rPr>
                <w:rFonts w:ascii="Verdana" w:hAnsi="Verdana" w:cs="Times New Roman"/>
                <w:sz w:val="24"/>
                <w:szCs w:val="24"/>
                <w:lang w:eastAsia="en-US"/>
              </w:rPr>
            </w:pPr>
            <w:r w:rsidRPr="00EA79FF">
              <w:rPr>
                <w:rFonts w:ascii="Verdana" w:eastAsia="Verdana" w:hAnsi="Verdana" w:cs="Times New Roman"/>
                <w:sz w:val="24"/>
                <w:szCs w:val="24"/>
              </w:rPr>
              <w:t xml:space="preserve">3.2. </w:t>
            </w:r>
            <w:r w:rsidRPr="00EA79FF">
              <w:rPr>
                <w:rFonts w:ascii="Verdana" w:hAnsi="Verdana" w:cs="Times New Roman"/>
                <w:sz w:val="24"/>
                <w:szCs w:val="24"/>
                <w:lang w:eastAsia="en-US"/>
              </w:rPr>
              <w:t>Užtikrinti saugią, emociškai palankią ugdymo(</w:t>
            </w:r>
            <w:proofErr w:type="spellStart"/>
            <w:r w:rsidRPr="00EA79FF">
              <w:rPr>
                <w:rFonts w:ascii="Verdana" w:hAnsi="Verdana" w:cs="Times New Roman"/>
                <w:sz w:val="24"/>
                <w:szCs w:val="24"/>
                <w:lang w:eastAsia="en-US"/>
              </w:rPr>
              <w:t>si</w:t>
            </w:r>
            <w:proofErr w:type="spellEnd"/>
            <w:r w:rsidRPr="00EA79FF">
              <w:rPr>
                <w:rFonts w:ascii="Verdana" w:hAnsi="Verdana" w:cs="Times New Roman"/>
                <w:sz w:val="24"/>
                <w:szCs w:val="24"/>
                <w:lang w:eastAsia="en-US"/>
              </w:rPr>
              <w:t>) aplinką</w:t>
            </w:r>
          </w:p>
          <w:p w14:paraId="45365C50" w14:textId="77777777" w:rsidR="00DD341D" w:rsidRPr="00EA79FF" w:rsidRDefault="00DD341D" w:rsidP="00FD1C5E">
            <w:pPr>
              <w:rPr>
                <w:rFonts w:ascii="Verdana" w:hAnsi="Verdana" w:cs="Times New Roman"/>
                <w:sz w:val="24"/>
                <w:szCs w:val="24"/>
                <w:lang w:eastAsia="en-US"/>
              </w:rPr>
            </w:pPr>
          </w:p>
          <w:p w14:paraId="3DBF0A2E" w14:textId="77777777" w:rsidR="00DD341D" w:rsidRPr="00EA79FF" w:rsidRDefault="00DD341D" w:rsidP="00FD1C5E">
            <w:pPr>
              <w:rPr>
                <w:rFonts w:ascii="Verdana" w:hAnsi="Verdana" w:cs="Times New Roman"/>
                <w:sz w:val="24"/>
                <w:szCs w:val="24"/>
                <w:lang w:eastAsia="en-US"/>
              </w:rPr>
            </w:pPr>
          </w:p>
          <w:p w14:paraId="5B390F03" w14:textId="77777777" w:rsidR="00DD341D" w:rsidRPr="00EA79FF" w:rsidRDefault="00DD341D" w:rsidP="00FD1C5E">
            <w:pPr>
              <w:rPr>
                <w:rFonts w:ascii="Verdana" w:hAnsi="Verdana" w:cs="Times New Roman"/>
                <w:sz w:val="24"/>
                <w:szCs w:val="24"/>
                <w:lang w:eastAsia="en-US"/>
              </w:rPr>
            </w:pPr>
          </w:p>
          <w:p w14:paraId="5D93AC70" w14:textId="77777777" w:rsidR="00DD341D" w:rsidRPr="00EA79FF" w:rsidRDefault="00DD341D" w:rsidP="00FD1C5E">
            <w:pPr>
              <w:rPr>
                <w:rFonts w:ascii="Verdana" w:hAnsi="Verdana" w:cs="Times New Roman"/>
                <w:sz w:val="24"/>
                <w:szCs w:val="24"/>
                <w:lang w:eastAsia="en-US"/>
              </w:rPr>
            </w:pPr>
          </w:p>
          <w:p w14:paraId="2D2CBABC" w14:textId="77777777" w:rsidR="00DD341D" w:rsidRPr="00EA79FF" w:rsidRDefault="00DD341D" w:rsidP="00FD1C5E">
            <w:pPr>
              <w:rPr>
                <w:rFonts w:ascii="Verdana" w:hAnsi="Verdana" w:cs="Times New Roman"/>
                <w:sz w:val="24"/>
                <w:szCs w:val="24"/>
                <w:lang w:eastAsia="en-US"/>
              </w:rPr>
            </w:pPr>
          </w:p>
          <w:p w14:paraId="5147DFAA" w14:textId="77777777" w:rsidR="00DD341D" w:rsidRPr="00EA79FF" w:rsidRDefault="00DD341D" w:rsidP="00FD1C5E">
            <w:pPr>
              <w:rPr>
                <w:rFonts w:ascii="Verdana" w:hAnsi="Verdana" w:cs="Times New Roman"/>
                <w:sz w:val="24"/>
                <w:szCs w:val="24"/>
                <w:lang w:eastAsia="en-US"/>
              </w:rPr>
            </w:pPr>
          </w:p>
          <w:p w14:paraId="6C5027C9" w14:textId="77777777" w:rsidR="00DD341D" w:rsidRPr="00EA79FF" w:rsidRDefault="00DD341D" w:rsidP="00FD1C5E">
            <w:pPr>
              <w:rPr>
                <w:rFonts w:ascii="Verdana" w:hAnsi="Verdana" w:cs="Times New Roman"/>
                <w:sz w:val="24"/>
                <w:szCs w:val="24"/>
                <w:lang w:eastAsia="en-US"/>
              </w:rPr>
            </w:pPr>
          </w:p>
          <w:p w14:paraId="2C397653" w14:textId="77777777" w:rsidR="00DD341D" w:rsidRPr="00EA79FF" w:rsidRDefault="00DD341D" w:rsidP="00FD1C5E">
            <w:pPr>
              <w:rPr>
                <w:rFonts w:ascii="Verdana" w:hAnsi="Verdana" w:cs="Times New Roman"/>
                <w:sz w:val="24"/>
                <w:szCs w:val="24"/>
                <w:lang w:eastAsia="en-US"/>
              </w:rPr>
            </w:pPr>
          </w:p>
          <w:p w14:paraId="31877790" w14:textId="77777777" w:rsidR="00DD341D" w:rsidRPr="00EA79FF" w:rsidRDefault="00DD341D" w:rsidP="00FD1C5E">
            <w:pPr>
              <w:rPr>
                <w:rFonts w:ascii="Verdana" w:eastAsia="Verdana" w:hAnsi="Verdana" w:cs="Times New Roman"/>
                <w:sz w:val="24"/>
                <w:szCs w:val="24"/>
              </w:rPr>
            </w:pPr>
          </w:p>
          <w:p w14:paraId="4EEE56E4" w14:textId="44FF3DB0"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28885421" w14:textId="13215D6C" w:rsidR="00B50B92" w:rsidRPr="00EA79FF" w:rsidRDefault="00B50B92" w:rsidP="00FD1C5E">
            <w:pPr>
              <w:rPr>
                <w:rFonts w:ascii="Verdana" w:hAnsi="Verdana" w:cs="Times New Roman"/>
                <w:sz w:val="24"/>
                <w:szCs w:val="24"/>
              </w:rPr>
            </w:pPr>
            <w:r w:rsidRPr="00EA79FF">
              <w:rPr>
                <w:rFonts w:ascii="Verdana" w:hAnsi="Verdana" w:cs="Times New Roman"/>
                <w:sz w:val="24"/>
                <w:szCs w:val="24"/>
              </w:rPr>
              <w:lastRenderedPageBreak/>
              <w:t>3.2.1. Mokinių, dalyvaujančių prevencinėje veikloje, dalis (proc.)</w:t>
            </w:r>
          </w:p>
        </w:tc>
        <w:tc>
          <w:tcPr>
            <w:tcW w:w="2585" w:type="dxa"/>
            <w:tcBorders>
              <w:top w:val="single" w:sz="4" w:space="0" w:color="000000"/>
              <w:left w:val="single" w:sz="4" w:space="0" w:color="000000"/>
              <w:bottom w:val="single" w:sz="4" w:space="0" w:color="000000"/>
              <w:right w:val="single" w:sz="4" w:space="0" w:color="000000"/>
            </w:tcBorders>
          </w:tcPr>
          <w:p w14:paraId="11102DAA" w14:textId="7F0E4BE9"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34B484A9" w14:textId="39C84854"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0C522030" w14:textId="74DB5DA9"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100</w:t>
            </w:r>
          </w:p>
        </w:tc>
      </w:tr>
      <w:tr w:rsidR="00B50B92" w:rsidRPr="00EA79FF" w14:paraId="56A2EB6B"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668FC6C5" w14:textId="77777777"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4C95786" w14:textId="01D3CF76" w:rsidR="00B50B92" w:rsidRPr="00EA79FF" w:rsidRDefault="00B50B92" w:rsidP="00FD1C5E">
            <w:pPr>
              <w:rPr>
                <w:rFonts w:ascii="Verdana" w:hAnsi="Verdana" w:cs="Times New Roman"/>
                <w:sz w:val="24"/>
                <w:szCs w:val="24"/>
              </w:rPr>
            </w:pPr>
            <w:r w:rsidRPr="00EA79FF">
              <w:rPr>
                <w:rFonts w:ascii="Verdana" w:hAnsi="Verdana" w:cs="Times New Roman"/>
                <w:sz w:val="24"/>
                <w:szCs w:val="24"/>
              </w:rPr>
              <w:t xml:space="preserve">3.2.2. </w:t>
            </w:r>
            <w:r w:rsidRPr="00EA79FF">
              <w:rPr>
                <w:rFonts w:ascii="Verdana" w:hAnsi="Verdana" w:cs="Times New Roman"/>
                <w:sz w:val="24"/>
                <w:szCs w:val="24"/>
                <w:lang w:eastAsia="en-US"/>
              </w:rPr>
              <w:t>Suorganizuotų renginių / išvykų skaičius (vnt.)</w:t>
            </w:r>
          </w:p>
        </w:tc>
        <w:tc>
          <w:tcPr>
            <w:tcW w:w="2585" w:type="dxa"/>
            <w:tcBorders>
              <w:top w:val="single" w:sz="4" w:space="0" w:color="000000"/>
              <w:left w:val="single" w:sz="4" w:space="0" w:color="000000"/>
              <w:bottom w:val="single" w:sz="4" w:space="0" w:color="000000"/>
              <w:right w:val="single" w:sz="4" w:space="0" w:color="000000"/>
            </w:tcBorders>
          </w:tcPr>
          <w:p w14:paraId="2B2F6EFF" w14:textId="7B2F6C6A"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55C1F2C5" w14:textId="655F23F4"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0C8B4A02" w14:textId="0DF334D1"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2</w:t>
            </w:r>
          </w:p>
        </w:tc>
      </w:tr>
      <w:tr w:rsidR="00B50B92" w:rsidRPr="00EA79FF" w14:paraId="0C4BD2C4"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1181B253" w14:textId="77777777"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7A2DD37" w14:textId="693BE73A" w:rsidR="00B50B92" w:rsidRPr="00EA79FF" w:rsidRDefault="00B50B92" w:rsidP="00FD1C5E">
            <w:pPr>
              <w:rPr>
                <w:rFonts w:ascii="Verdana" w:hAnsi="Verdana" w:cs="Times New Roman"/>
                <w:sz w:val="24"/>
                <w:szCs w:val="24"/>
              </w:rPr>
            </w:pPr>
            <w:r w:rsidRPr="00EA79FF">
              <w:rPr>
                <w:rFonts w:ascii="Verdana" w:hAnsi="Verdana" w:cs="Times New Roman"/>
                <w:sz w:val="24"/>
                <w:szCs w:val="24"/>
              </w:rPr>
              <w:t>3.2.3. Informacinių šviečiamųjų renginių mokinių tėvams (globėjams, rūpintojams), mokytojams skaičius (vnt.)</w:t>
            </w:r>
          </w:p>
        </w:tc>
        <w:tc>
          <w:tcPr>
            <w:tcW w:w="2585" w:type="dxa"/>
            <w:tcBorders>
              <w:top w:val="single" w:sz="4" w:space="0" w:color="000000"/>
              <w:left w:val="single" w:sz="4" w:space="0" w:color="000000"/>
              <w:bottom w:val="single" w:sz="4" w:space="0" w:color="000000"/>
              <w:right w:val="single" w:sz="4" w:space="0" w:color="000000"/>
            </w:tcBorders>
          </w:tcPr>
          <w:p w14:paraId="7E0D5042" w14:textId="463DDBFD"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w:t>
            </w:r>
          </w:p>
        </w:tc>
        <w:tc>
          <w:tcPr>
            <w:tcW w:w="3126" w:type="dxa"/>
            <w:tcBorders>
              <w:top w:val="single" w:sz="4" w:space="0" w:color="000000"/>
              <w:left w:val="single" w:sz="4" w:space="0" w:color="000000"/>
              <w:bottom w:val="single" w:sz="4" w:space="0" w:color="000000"/>
              <w:right w:val="single" w:sz="4" w:space="0" w:color="000000"/>
            </w:tcBorders>
          </w:tcPr>
          <w:p w14:paraId="5FCCE68A" w14:textId="4E2D5D3D"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52B531FF" w14:textId="3D5ECF51"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w:t>
            </w:r>
          </w:p>
        </w:tc>
      </w:tr>
      <w:tr w:rsidR="00B50B92" w:rsidRPr="00EA79FF" w14:paraId="651A17C3"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0AF97313" w14:textId="77777777"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1EC0666A" w14:textId="679446B9" w:rsidR="00B50B92" w:rsidRPr="00EA79FF" w:rsidRDefault="00B50B92" w:rsidP="00FD1C5E">
            <w:pPr>
              <w:rPr>
                <w:rFonts w:ascii="Verdana" w:hAnsi="Verdana" w:cs="Times New Roman"/>
                <w:sz w:val="24"/>
                <w:szCs w:val="24"/>
              </w:rPr>
            </w:pPr>
            <w:r w:rsidRPr="00EA79FF">
              <w:rPr>
                <w:rFonts w:ascii="Verdana" w:hAnsi="Verdana" w:cs="Times New Roman"/>
                <w:sz w:val="24"/>
                <w:szCs w:val="24"/>
              </w:rPr>
              <w:t xml:space="preserve">3.2.4. Tėvų, teigiančių, kad jų vaikas mokykloje jaučiasi gerai ir labai gerai, dalis (proc.) </w:t>
            </w:r>
          </w:p>
        </w:tc>
        <w:tc>
          <w:tcPr>
            <w:tcW w:w="2585" w:type="dxa"/>
            <w:tcBorders>
              <w:top w:val="single" w:sz="4" w:space="0" w:color="000000"/>
              <w:left w:val="single" w:sz="4" w:space="0" w:color="000000"/>
              <w:bottom w:val="single" w:sz="4" w:space="0" w:color="000000"/>
              <w:right w:val="single" w:sz="4" w:space="0" w:color="000000"/>
            </w:tcBorders>
          </w:tcPr>
          <w:p w14:paraId="5625A10F" w14:textId="5E5778C8"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90</w:t>
            </w:r>
          </w:p>
        </w:tc>
        <w:tc>
          <w:tcPr>
            <w:tcW w:w="3126" w:type="dxa"/>
            <w:tcBorders>
              <w:top w:val="single" w:sz="4" w:space="0" w:color="000000"/>
              <w:left w:val="single" w:sz="4" w:space="0" w:color="000000"/>
              <w:bottom w:val="single" w:sz="4" w:space="0" w:color="000000"/>
              <w:right w:val="single" w:sz="4" w:space="0" w:color="000000"/>
            </w:tcBorders>
          </w:tcPr>
          <w:p w14:paraId="7CA0B142" w14:textId="71A6792A"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92</w:t>
            </w:r>
          </w:p>
        </w:tc>
        <w:tc>
          <w:tcPr>
            <w:tcW w:w="1976" w:type="dxa"/>
            <w:tcBorders>
              <w:top w:val="single" w:sz="4" w:space="0" w:color="000000"/>
              <w:left w:val="single" w:sz="4" w:space="0" w:color="000000"/>
              <w:bottom w:val="single" w:sz="4" w:space="0" w:color="000000"/>
              <w:right w:val="single" w:sz="4" w:space="0" w:color="000000"/>
            </w:tcBorders>
          </w:tcPr>
          <w:p w14:paraId="3BBD37FF" w14:textId="481364F8"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93</w:t>
            </w:r>
          </w:p>
        </w:tc>
      </w:tr>
      <w:tr w:rsidR="00B50B92" w:rsidRPr="00EA79FF" w14:paraId="142A0E52"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4A708275" w14:textId="77777777"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949A09D" w14:textId="295F921E" w:rsidR="00B50B92" w:rsidRPr="00EA79FF" w:rsidRDefault="00B50B92" w:rsidP="00FD1C5E">
            <w:pPr>
              <w:rPr>
                <w:rFonts w:ascii="Verdana" w:hAnsi="Verdana" w:cs="Times New Roman"/>
                <w:sz w:val="24"/>
                <w:szCs w:val="24"/>
              </w:rPr>
            </w:pPr>
            <w:r w:rsidRPr="00EA79FF">
              <w:rPr>
                <w:rFonts w:ascii="Verdana" w:hAnsi="Verdana" w:cs="Times New Roman"/>
                <w:sz w:val="24"/>
                <w:szCs w:val="24"/>
              </w:rPr>
              <w:t>3.2.5. 5</w:t>
            </w:r>
            <w:r w:rsidR="006E7B37" w:rsidRPr="00EA79FF">
              <w:rPr>
                <w:rFonts w:ascii="Verdana" w:hAnsi="Verdana" w:cs="Times New Roman"/>
                <w:sz w:val="24"/>
                <w:szCs w:val="24"/>
              </w:rPr>
              <w:t>–</w:t>
            </w:r>
            <w:r w:rsidRPr="00EA79FF">
              <w:rPr>
                <w:rFonts w:ascii="Verdana" w:hAnsi="Verdana" w:cs="Times New Roman"/>
                <w:sz w:val="24"/>
                <w:szCs w:val="24"/>
              </w:rPr>
              <w:t xml:space="preserve">10 klasių mokinių, teigiančių, kad mokykloje jaučiasi gerai ir labai gerai, dalis (proc.) </w:t>
            </w:r>
          </w:p>
        </w:tc>
        <w:tc>
          <w:tcPr>
            <w:tcW w:w="2585" w:type="dxa"/>
            <w:tcBorders>
              <w:top w:val="single" w:sz="4" w:space="0" w:color="000000"/>
              <w:left w:val="single" w:sz="4" w:space="0" w:color="000000"/>
              <w:bottom w:val="single" w:sz="4" w:space="0" w:color="000000"/>
              <w:right w:val="single" w:sz="4" w:space="0" w:color="000000"/>
            </w:tcBorders>
          </w:tcPr>
          <w:p w14:paraId="78A38644" w14:textId="312ED28F"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90</w:t>
            </w:r>
          </w:p>
        </w:tc>
        <w:tc>
          <w:tcPr>
            <w:tcW w:w="3126" w:type="dxa"/>
            <w:tcBorders>
              <w:top w:val="single" w:sz="4" w:space="0" w:color="000000"/>
              <w:left w:val="single" w:sz="4" w:space="0" w:color="000000"/>
              <w:bottom w:val="single" w:sz="4" w:space="0" w:color="000000"/>
              <w:right w:val="single" w:sz="4" w:space="0" w:color="000000"/>
            </w:tcBorders>
          </w:tcPr>
          <w:p w14:paraId="3462D9BD" w14:textId="675DD8EE"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92</w:t>
            </w:r>
          </w:p>
        </w:tc>
        <w:tc>
          <w:tcPr>
            <w:tcW w:w="1976" w:type="dxa"/>
            <w:tcBorders>
              <w:top w:val="single" w:sz="4" w:space="0" w:color="000000"/>
              <w:left w:val="single" w:sz="4" w:space="0" w:color="000000"/>
              <w:bottom w:val="single" w:sz="4" w:space="0" w:color="000000"/>
              <w:right w:val="single" w:sz="4" w:space="0" w:color="000000"/>
            </w:tcBorders>
          </w:tcPr>
          <w:p w14:paraId="4F47E507" w14:textId="4BBE41E2"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93</w:t>
            </w:r>
          </w:p>
        </w:tc>
      </w:tr>
      <w:tr w:rsidR="00B50B92" w:rsidRPr="00EA79FF" w14:paraId="2443F40D"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1EA822DD" w14:textId="77777777"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334E31AE" w14:textId="19A5B806" w:rsidR="00B50B92" w:rsidRPr="00EA79FF" w:rsidRDefault="00B50B92" w:rsidP="00FD1C5E">
            <w:pPr>
              <w:rPr>
                <w:rFonts w:ascii="Verdana" w:hAnsi="Verdana" w:cs="Times New Roman"/>
                <w:sz w:val="24"/>
                <w:szCs w:val="24"/>
              </w:rPr>
            </w:pPr>
            <w:r w:rsidRPr="00EA79FF">
              <w:rPr>
                <w:rFonts w:ascii="Verdana" w:hAnsi="Verdana" w:cs="Times New Roman"/>
                <w:sz w:val="24"/>
                <w:szCs w:val="24"/>
              </w:rPr>
              <w:t xml:space="preserve">3.2.6. </w:t>
            </w:r>
            <w:r w:rsidRPr="00EA79FF">
              <w:rPr>
                <w:rFonts w:ascii="Verdana" w:hAnsi="Verdana" w:cs="Times New Roman"/>
                <w:sz w:val="24"/>
                <w:szCs w:val="24"/>
                <w:lang w:eastAsia="en-US"/>
              </w:rPr>
              <w:t>Savalaikės pagalbos teikimas šeimoms (proc. nuo poreikio)</w:t>
            </w:r>
          </w:p>
        </w:tc>
        <w:tc>
          <w:tcPr>
            <w:tcW w:w="2585" w:type="dxa"/>
            <w:tcBorders>
              <w:top w:val="single" w:sz="4" w:space="0" w:color="000000"/>
              <w:left w:val="single" w:sz="4" w:space="0" w:color="000000"/>
              <w:bottom w:val="single" w:sz="4" w:space="0" w:color="000000"/>
              <w:right w:val="single" w:sz="4" w:space="0" w:color="000000"/>
            </w:tcBorders>
          </w:tcPr>
          <w:p w14:paraId="59D4BF4B" w14:textId="04CEA465"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1BB8D57" w14:textId="010BA7A4"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232A2E6E" w14:textId="7510DE46" w:rsidR="00B50B92" w:rsidRPr="00EA79FF" w:rsidRDefault="00B50B92" w:rsidP="00B46127">
            <w:pPr>
              <w:jc w:val="center"/>
              <w:rPr>
                <w:rFonts w:ascii="Verdana" w:hAnsi="Verdana" w:cs="Times New Roman"/>
                <w:sz w:val="24"/>
                <w:szCs w:val="24"/>
              </w:rPr>
            </w:pPr>
            <w:r w:rsidRPr="00EA79FF">
              <w:rPr>
                <w:rFonts w:ascii="Verdana" w:hAnsi="Verdana" w:cs="Times New Roman"/>
                <w:sz w:val="24"/>
                <w:szCs w:val="24"/>
              </w:rPr>
              <w:t>100</w:t>
            </w:r>
          </w:p>
        </w:tc>
      </w:tr>
      <w:tr w:rsidR="00B50B92" w:rsidRPr="00EA79FF" w14:paraId="18244060" w14:textId="77777777" w:rsidTr="00880412">
        <w:trPr>
          <w:trHeight w:val="302"/>
        </w:trPr>
        <w:tc>
          <w:tcPr>
            <w:tcW w:w="2556" w:type="dxa"/>
            <w:vMerge/>
            <w:tcBorders>
              <w:top w:val="single" w:sz="4" w:space="0" w:color="auto"/>
              <w:left w:val="single" w:sz="4" w:space="0" w:color="000000"/>
              <w:bottom w:val="single" w:sz="4" w:space="0" w:color="auto"/>
              <w:right w:val="single" w:sz="4" w:space="0" w:color="000000"/>
            </w:tcBorders>
          </w:tcPr>
          <w:p w14:paraId="384932AD" w14:textId="77777777" w:rsidR="00B50B92" w:rsidRPr="00EA79FF" w:rsidRDefault="00B50B92" w:rsidP="00FD1C5E">
            <w:pPr>
              <w:rPr>
                <w:rFonts w:ascii="Verdana" w:eastAsia="Verdana" w:hAnsi="Verdana" w:cs="Times New Roman"/>
                <w:sz w:val="24"/>
                <w:szCs w:val="24"/>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5679536" w14:textId="77777777" w:rsidR="00B50B92" w:rsidRDefault="00B50B92" w:rsidP="00FD1C5E">
            <w:pPr>
              <w:rPr>
                <w:rFonts w:ascii="Verdana" w:hAnsi="Verdana" w:cs="Times New Roman"/>
                <w:sz w:val="24"/>
                <w:szCs w:val="24"/>
              </w:rPr>
            </w:pPr>
            <w:r w:rsidRPr="00EA79FF">
              <w:rPr>
                <w:rFonts w:ascii="Verdana" w:hAnsi="Verdana" w:cs="Times New Roman"/>
                <w:sz w:val="24"/>
                <w:szCs w:val="24"/>
              </w:rPr>
              <w:t xml:space="preserve">3.2.7. Suorganizuota dieninė </w:t>
            </w:r>
            <w:r w:rsidR="00B15CA3" w:rsidRPr="00EA79FF">
              <w:rPr>
                <w:rFonts w:ascii="Verdana" w:hAnsi="Verdana" w:cs="Times New Roman"/>
                <w:sz w:val="24"/>
                <w:szCs w:val="24"/>
              </w:rPr>
              <w:t>1</w:t>
            </w:r>
            <w:r w:rsidR="006E7B37" w:rsidRPr="00EA79FF">
              <w:rPr>
                <w:rFonts w:ascii="Verdana" w:hAnsi="Verdana" w:cs="Times New Roman"/>
                <w:sz w:val="24"/>
                <w:szCs w:val="24"/>
              </w:rPr>
              <w:t>–</w:t>
            </w:r>
            <w:r w:rsidR="00B15CA3" w:rsidRPr="00EA79FF">
              <w:rPr>
                <w:rFonts w:ascii="Verdana" w:hAnsi="Verdana" w:cs="Times New Roman"/>
                <w:sz w:val="24"/>
                <w:szCs w:val="24"/>
              </w:rPr>
              <w:t>4 klasių mokinių</w:t>
            </w:r>
            <w:r w:rsidRPr="00EA79FF">
              <w:rPr>
                <w:rFonts w:ascii="Verdana" w:hAnsi="Verdana" w:cs="Times New Roman"/>
                <w:sz w:val="24"/>
                <w:szCs w:val="24"/>
              </w:rPr>
              <w:t xml:space="preserve"> vasaros poilsio st</w:t>
            </w:r>
            <w:r w:rsidR="00B15CA3" w:rsidRPr="00EA79FF">
              <w:rPr>
                <w:rFonts w:ascii="Verdana" w:hAnsi="Verdana" w:cs="Times New Roman"/>
                <w:sz w:val="24"/>
                <w:szCs w:val="24"/>
              </w:rPr>
              <w:t>ovykla (vnt.)</w:t>
            </w:r>
          </w:p>
          <w:p w14:paraId="6B29E179" w14:textId="39E305F0" w:rsidR="00880412" w:rsidRPr="00EA79FF" w:rsidRDefault="00880412" w:rsidP="00FD1C5E">
            <w:pPr>
              <w:rPr>
                <w:rFonts w:ascii="Verdana" w:hAnsi="Verdana" w:cs="Times New Roman"/>
                <w:sz w:val="24"/>
                <w:szCs w:val="24"/>
              </w:rPr>
            </w:pPr>
          </w:p>
        </w:tc>
        <w:tc>
          <w:tcPr>
            <w:tcW w:w="2585" w:type="dxa"/>
            <w:tcBorders>
              <w:top w:val="single" w:sz="4" w:space="0" w:color="000000"/>
              <w:left w:val="single" w:sz="4" w:space="0" w:color="000000"/>
              <w:bottom w:val="single" w:sz="4" w:space="0" w:color="000000"/>
              <w:right w:val="single" w:sz="4" w:space="0" w:color="000000"/>
            </w:tcBorders>
          </w:tcPr>
          <w:p w14:paraId="40BBDBDD" w14:textId="58503D15" w:rsidR="00B50B92" w:rsidRPr="00EA79FF" w:rsidRDefault="00B15CA3" w:rsidP="00B46127">
            <w:pPr>
              <w:jc w:val="center"/>
              <w:rPr>
                <w:rFonts w:ascii="Verdana" w:hAnsi="Verdana" w:cs="Times New Roman"/>
                <w:sz w:val="24"/>
                <w:szCs w:val="24"/>
              </w:rPr>
            </w:pPr>
            <w:r w:rsidRPr="00EA79FF">
              <w:rPr>
                <w:rFonts w:ascii="Verdana" w:hAnsi="Verdana" w:cs="Times New Roman"/>
                <w:sz w:val="24"/>
                <w:szCs w:val="24"/>
              </w:rPr>
              <w:t>1</w:t>
            </w:r>
          </w:p>
        </w:tc>
        <w:tc>
          <w:tcPr>
            <w:tcW w:w="3126" w:type="dxa"/>
            <w:tcBorders>
              <w:top w:val="single" w:sz="4" w:space="0" w:color="000000"/>
              <w:left w:val="single" w:sz="4" w:space="0" w:color="000000"/>
              <w:bottom w:val="single" w:sz="4" w:space="0" w:color="000000"/>
              <w:right w:val="single" w:sz="4" w:space="0" w:color="000000"/>
            </w:tcBorders>
          </w:tcPr>
          <w:p w14:paraId="01EE7F56" w14:textId="194423E6" w:rsidR="00B50B92" w:rsidRPr="00EA79FF" w:rsidRDefault="00B15CA3" w:rsidP="00B46127">
            <w:pPr>
              <w:jc w:val="center"/>
              <w:rPr>
                <w:rFonts w:ascii="Verdana" w:hAnsi="Verdana" w:cs="Times New Roman"/>
                <w:sz w:val="24"/>
                <w:szCs w:val="24"/>
              </w:rPr>
            </w:pPr>
            <w:r w:rsidRPr="00EA79FF">
              <w:rPr>
                <w:rFonts w:ascii="Verdana" w:hAnsi="Verdana" w:cs="Times New Roman"/>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3597B5BF" w14:textId="6621FD27" w:rsidR="00B50B92" w:rsidRPr="00EA79FF" w:rsidRDefault="00B15CA3" w:rsidP="00B46127">
            <w:pPr>
              <w:jc w:val="center"/>
              <w:rPr>
                <w:rFonts w:ascii="Verdana" w:hAnsi="Verdana" w:cs="Times New Roman"/>
                <w:sz w:val="24"/>
                <w:szCs w:val="24"/>
              </w:rPr>
            </w:pPr>
            <w:r w:rsidRPr="00EA79FF">
              <w:rPr>
                <w:rFonts w:ascii="Verdana" w:hAnsi="Verdana" w:cs="Times New Roman"/>
                <w:sz w:val="24"/>
                <w:szCs w:val="24"/>
              </w:rPr>
              <w:t>1</w:t>
            </w:r>
          </w:p>
        </w:tc>
      </w:tr>
      <w:tr w:rsidR="00FD1C5E" w:rsidRPr="00EA79FF" w14:paraId="24A6C6F1" w14:textId="77777777" w:rsidTr="00880412">
        <w:trPr>
          <w:trHeight w:val="302"/>
        </w:trPr>
        <w:tc>
          <w:tcPr>
            <w:tcW w:w="2556" w:type="dxa"/>
            <w:vMerge w:val="restart"/>
            <w:tcBorders>
              <w:top w:val="single" w:sz="4" w:space="0" w:color="auto"/>
              <w:left w:val="single" w:sz="4" w:space="0" w:color="000000"/>
              <w:right w:val="single" w:sz="4" w:space="0" w:color="000000"/>
            </w:tcBorders>
          </w:tcPr>
          <w:p w14:paraId="565367E3" w14:textId="664BA2CE" w:rsidR="00FD1C5E" w:rsidRPr="00EA79FF" w:rsidRDefault="00FD1C5E" w:rsidP="00FD1C5E">
            <w:pPr>
              <w:rPr>
                <w:rFonts w:ascii="Verdana" w:eastAsia="Verdana" w:hAnsi="Verdana" w:cs="Times New Roman"/>
                <w:sz w:val="24"/>
                <w:szCs w:val="24"/>
              </w:rPr>
            </w:pPr>
            <w:r w:rsidRPr="00EA79FF">
              <w:rPr>
                <w:rFonts w:ascii="Verdana" w:hAnsi="Verdana" w:cs="Times New Roman"/>
                <w:bCs/>
                <w:sz w:val="24"/>
                <w:szCs w:val="24"/>
                <w:lang w:eastAsia="en-US"/>
              </w:rPr>
              <w:t>3.3. Kurti ugdymosi aplinkas, gerinančias ugdymo kokybę, skatinančias mokymąsi</w:t>
            </w:r>
          </w:p>
        </w:tc>
        <w:tc>
          <w:tcPr>
            <w:tcW w:w="4645" w:type="dxa"/>
            <w:gridSpan w:val="2"/>
            <w:tcBorders>
              <w:top w:val="single" w:sz="4" w:space="0" w:color="000000"/>
              <w:left w:val="single" w:sz="4" w:space="0" w:color="000000"/>
              <w:bottom w:val="single" w:sz="4" w:space="0" w:color="000000"/>
              <w:right w:val="single" w:sz="4" w:space="0" w:color="000000"/>
            </w:tcBorders>
          </w:tcPr>
          <w:p w14:paraId="58C554FE" w14:textId="57FF2386" w:rsidR="00FD1C5E" w:rsidRPr="00EA79FF" w:rsidRDefault="00F461E6" w:rsidP="00FD1C5E">
            <w:pPr>
              <w:rPr>
                <w:rFonts w:ascii="Verdana" w:hAnsi="Verdana" w:cs="Times New Roman"/>
                <w:sz w:val="24"/>
                <w:szCs w:val="24"/>
                <w:lang w:eastAsia="en-US"/>
              </w:rPr>
            </w:pPr>
            <w:r w:rsidRPr="00EA79FF">
              <w:rPr>
                <w:rFonts w:ascii="Verdana" w:hAnsi="Verdana" w:cs="Times New Roman"/>
                <w:sz w:val="24"/>
                <w:szCs w:val="24"/>
                <w:lang w:eastAsia="en-US"/>
              </w:rPr>
              <w:t xml:space="preserve">3.3.1. </w:t>
            </w:r>
            <w:r w:rsidR="00FD1C5E" w:rsidRPr="00EA79FF">
              <w:rPr>
                <w:rFonts w:ascii="Verdana" w:hAnsi="Verdana" w:cs="Times New Roman"/>
                <w:sz w:val="24"/>
                <w:szCs w:val="24"/>
                <w:lang w:eastAsia="en-US"/>
              </w:rPr>
              <w:t xml:space="preserve">Lėšų panaudojimo dalis </w:t>
            </w:r>
            <w:r w:rsidRPr="00EA79FF">
              <w:rPr>
                <w:rFonts w:ascii="Verdana" w:hAnsi="Verdana" w:cs="Times New Roman"/>
                <w:sz w:val="24"/>
                <w:szCs w:val="24"/>
                <w:lang w:eastAsia="en-US"/>
              </w:rPr>
              <w:t>(</w:t>
            </w:r>
            <w:r w:rsidR="00FD1C5E" w:rsidRPr="00EA79FF">
              <w:rPr>
                <w:rFonts w:ascii="Verdana" w:hAnsi="Verdana" w:cs="Times New Roman"/>
                <w:sz w:val="24"/>
                <w:szCs w:val="24"/>
                <w:lang w:eastAsia="en-US"/>
              </w:rPr>
              <w:t>proc. nuo</w:t>
            </w:r>
            <w:r w:rsidR="00C60011" w:rsidRPr="00EA79FF">
              <w:rPr>
                <w:rFonts w:ascii="Verdana" w:hAnsi="Verdana" w:cs="Times New Roman"/>
                <w:sz w:val="24"/>
                <w:szCs w:val="24"/>
                <w:lang w:eastAsia="en-US"/>
              </w:rPr>
              <w:t xml:space="preserve"> metams</w:t>
            </w:r>
            <w:r w:rsidR="00FD1C5E" w:rsidRPr="00EA79FF">
              <w:rPr>
                <w:rFonts w:ascii="Verdana" w:hAnsi="Verdana" w:cs="Times New Roman"/>
                <w:sz w:val="24"/>
                <w:szCs w:val="24"/>
                <w:lang w:eastAsia="en-US"/>
              </w:rPr>
              <w:t xml:space="preserve"> </w:t>
            </w:r>
            <w:r w:rsidR="00C60011" w:rsidRPr="00EA79FF">
              <w:rPr>
                <w:rFonts w:ascii="Verdana" w:hAnsi="Verdana" w:cs="Times New Roman"/>
                <w:sz w:val="24"/>
                <w:szCs w:val="24"/>
                <w:lang w:eastAsia="en-US"/>
              </w:rPr>
              <w:t>gautų</w:t>
            </w:r>
            <w:r w:rsidR="00FD1C5E" w:rsidRPr="00EA79FF">
              <w:rPr>
                <w:rFonts w:ascii="Verdana" w:hAnsi="Verdana" w:cs="Times New Roman"/>
                <w:sz w:val="24"/>
                <w:szCs w:val="24"/>
                <w:lang w:eastAsia="en-US"/>
              </w:rPr>
              <w:t xml:space="preserve"> lėšų</w:t>
            </w:r>
            <w:r w:rsidRPr="00EA79FF">
              <w:rPr>
                <w:rFonts w:ascii="Verdana" w:hAnsi="Verdana" w:cs="Times New Roman"/>
                <w:sz w:val="24"/>
                <w:szCs w:val="24"/>
                <w:lang w:eastAsia="en-US"/>
              </w:rPr>
              <w:t>)</w:t>
            </w:r>
          </w:p>
        </w:tc>
        <w:tc>
          <w:tcPr>
            <w:tcW w:w="2585" w:type="dxa"/>
            <w:tcBorders>
              <w:top w:val="single" w:sz="4" w:space="0" w:color="000000"/>
              <w:left w:val="single" w:sz="4" w:space="0" w:color="000000"/>
              <w:bottom w:val="single" w:sz="4" w:space="0" w:color="000000"/>
              <w:right w:val="single" w:sz="4" w:space="0" w:color="000000"/>
            </w:tcBorders>
          </w:tcPr>
          <w:p w14:paraId="255A72D6" w14:textId="649DC16F" w:rsidR="00FD1C5E" w:rsidRPr="00EA79FF" w:rsidRDefault="00C60011" w:rsidP="00B46127">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19F43810" w14:textId="12C7E498" w:rsidR="00FD1C5E" w:rsidRPr="00EA79FF" w:rsidRDefault="00C60011" w:rsidP="00B46127">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491779C1" w14:textId="2D503E44" w:rsidR="00FD1C5E" w:rsidRPr="00EA79FF" w:rsidRDefault="00C60011" w:rsidP="00B46127">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7D560ECE" w14:textId="77777777" w:rsidTr="00880412">
        <w:trPr>
          <w:trHeight w:val="302"/>
        </w:trPr>
        <w:tc>
          <w:tcPr>
            <w:tcW w:w="2556" w:type="dxa"/>
            <w:vMerge/>
            <w:tcBorders>
              <w:left w:val="single" w:sz="4" w:space="0" w:color="000000"/>
              <w:right w:val="single" w:sz="4" w:space="0" w:color="000000"/>
            </w:tcBorders>
          </w:tcPr>
          <w:p w14:paraId="1803D617" w14:textId="77777777" w:rsidR="00FD1C5E" w:rsidRPr="00EA79FF" w:rsidRDefault="00FD1C5E"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638E447" w14:textId="60BEEB93" w:rsidR="00FD1C5E" w:rsidRPr="00EA79FF" w:rsidRDefault="00C60011" w:rsidP="00FD1C5E">
            <w:pPr>
              <w:rPr>
                <w:rFonts w:ascii="Verdana" w:hAnsi="Verdana" w:cs="Times New Roman"/>
                <w:sz w:val="24"/>
                <w:szCs w:val="24"/>
                <w:lang w:eastAsia="en-US"/>
              </w:rPr>
            </w:pPr>
            <w:r w:rsidRPr="00EA79FF">
              <w:rPr>
                <w:rFonts w:ascii="Verdana" w:hAnsi="Verdana" w:cs="Times New Roman"/>
                <w:sz w:val="24"/>
                <w:szCs w:val="24"/>
                <w:lang w:eastAsia="en-US"/>
              </w:rPr>
              <w:t xml:space="preserve">3.3.2. </w:t>
            </w:r>
            <w:r w:rsidR="00FD1C5E" w:rsidRPr="00EA79FF">
              <w:rPr>
                <w:rFonts w:ascii="Verdana" w:hAnsi="Verdana" w:cs="Times New Roman"/>
                <w:sz w:val="24"/>
                <w:szCs w:val="24"/>
                <w:lang w:eastAsia="en-US"/>
              </w:rPr>
              <w:t>Lėšų panaudojimo dalis</w:t>
            </w:r>
            <w:r w:rsidR="002E137D" w:rsidRPr="00EA79FF">
              <w:rPr>
                <w:rFonts w:ascii="Verdana" w:hAnsi="Verdana" w:cs="Times New Roman"/>
                <w:sz w:val="24"/>
                <w:szCs w:val="24"/>
                <w:lang w:eastAsia="en-US"/>
              </w:rPr>
              <w:t xml:space="preserve"> (</w:t>
            </w:r>
            <w:r w:rsidR="00FD1C5E" w:rsidRPr="00EA79FF">
              <w:rPr>
                <w:rFonts w:ascii="Verdana" w:hAnsi="Verdana" w:cs="Times New Roman"/>
                <w:sz w:val="24"/>
                <w:szCs w:val="24"/>
                <w:lang w:eastAsia="en-US"/>
              </w:rPr>
              <w:t>proc. nuo</w:t>
            </w:r>
            <w:r w:rsidR="00A0446A" w:rsidRPr="00EA79FF">
              <w:rPr>
                <w:rFonts w:ascii="Verdana" w:hAnsi="Verdana" w:cs="Times New Roman"/>
                <w:sz w:val="24"/>
                <w:szCs w:val="24"/>
                <w:lang w:eastAsia="en-US"/>
              </w:rPr>
              <w:t xml:space="preserve"> metams</w:t>
            </w:r>
            <w:r w:rsidR="00FD1C5E" w:rsidRPr="00EA79FF">
              <w:rPr>
                <w:rFonts w:ascii="Verdana" w:hAnsi="Verdana" w:cs="Times New Roman"/>
                <w:sz w:val="24"/>
                <w:szCs w:val="24"/>
                <w:lang w:eastAsia="en-US"/>
              </w:rPr>
              <w:t xml:space="preserve"> </w:t>
            </w:r>
            <w:r w:rsidR="00A0446A" w:rsidRPr="00EA79FF">
              <w:rPr>
                <w:rFonts w:ascii="Verdana" w:hAnsi="Verdana" w:cs="Times New Roman"/>
                <w:sz w:val="24"/>
                <w:szCs w:val="24"/>
                <w:lang w:eastAsia="en-US"/>
              </w:rPr>
              <w:t>gautų</w:t>
            </w:r>
            <w:r w:rsidR="00FD1C5E" w:rsidRPr="00EA79FF">
              <w:rPr>
                <w:rFonts w:ascii="Verdana" w:hAnsi="Verdana" w:cs="Times New Roman"/>
                <w:sz w:val="24"/>
                <w:szCs w:val="24"/>
                <w:lang w:eastAsia="en-US"/>
              </w:rPr>
              <w:t xml:space="preserve"> lėšų</w:t>
            </w:r>
            <w:r w:rsidR="00A0446A" w:rsidRPr="00EA79FF">
              <w:rPr>
                <w:rFonts w:ascii="Verdana" w:hAnsi="Verdana" w:cs="Times New Roman"/>
                <w:sz w:val="24"/>
                <w:szCs w:val="24"/>
                <w:lang w:eastAsia="en-US"/>
              </w:rPr>
              <w:t>)</w:t>
            </w:r>
          </w:p>
        </w:tc>
        <w:tc>
          <w:tcPr>
            <w:tcW w:w="2585" w:type="dxa"/>
            <w:tcBorders>
              <w:top w:val="single" w:sz="4" w:space="0" w:color="000000"/>
              <w:left w:val="single" w:sz="4" w:space="0" w:color="000000"/>
              <w:bottom w:val="single" w:sz="4" w:space="0" w:color="000000"/>
              <w:right w:val="single" w:sz="4" w:space="0" w:color="000000"/>
            </w:tcBorders>
          </w:tcPr>
          <w:p w14:paraId="2F9A7347" w14:textId="08D5424E" w:rsidR="00FD1C5E" w:rsidRPr="00EA79FF" w:rsidRDefault="00A0446A" w:rsidP="00F61D3C">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3452B75" w14:textId="2030C9F8" w:rsidR="00FD1C5E" w:rsidRPr="00EA79FF" w:rsidRDefault="00A0446A" w:rsidP="00F61D3C">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1FA0F7FB" w14:textId="60345D3E" w:rsidR="00FD1C5E" w:rsidRPr="00EA79FF" w:rsidRDefault="00A0446A" w:rsidP="00F61D3C">
            <w:pPr>
              <w:jc w:val="center"/>
              <w:rPr>
                <w:rFonts w:ascii="Verdana" w:hAnsi="Verdana" w:cs="Times New Roman"/>
                <w:sz w:val="24"/>
                <w:szCs w:val="24"/>
              </w:rPr>
            </w:pPr>
            <w:r w:rsidRPr="00EA79FF">
              <w:rPr>
                <w:rFonts w:ascii="Verdana" w:hAnsi="Verdana" w:cs="Times New Roman"/>
                <w:sz w:val="24"/>
                <w:szCs w:val="24"/>
              </w:rPr>
              <w:t>100</w:t>
            </w:r>
          </w:p>
        </w:tc>
      </w:tr>
      <w:tr w:rsidR="00FD1C5E" w:rsidRPr="00EA79FF" w14:paraId="4CE9551A" w14:textId="77777777" w:rsidTr="00880412">
        <w:trPr>
          <w:trHeight w:val="302"/>
        </w:trPr>
        <w:tc>
          <w:tcPr>
            <w:tcW w:w="2556" w:type="dxa"/>
            <w:vMerge/>
            <w:tcBorders>
              <w:left w:val="single" w:sz="4" w:space="0" w:color="000000"/>
              <w:right w:val="single" w:sz="4" w:space="0" w:color="000000"/>
            </w:tcBorders>
          </w:tcPr>
          <w:p w14:paraId="3EE8023D" w14:textId="77777777" w:rsidR="00FD1C5E" w:rsidRPr="00EA79FF" w:rsidRDefault="00FD1C5E"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65AAA80A" w14:textId="2A98B26B" w:rsidR="00FD1C5E" w:rsidRPr="00EA79FF" w:rsidRDefault="00FD1C5E" w:rsidP="0058328A">
            <w:pPr>
              <w:rPr>
                <w:rFonts w:ascii="Verdana" w:hAnsi="Verdana" w:cs="Times New Roman"/>
                <w:sz w:val="24"/>
                <w:szCs w:val="24"/>
                <w:lang w:eastAsia="en-US"/>
              </w:rPr>
            </w:pPr>
            <w:r w:rsidRPr="00EA79FF">
              <w:rPr>
                <w:rFonts w:ascii="Verdana" w:hAnsi="Verdana" w:cs="Times New Roman"/>
                <w:sz w:val="24"/>
                <w:szCs w:val="24"/>
              </w:rPr>
              <w:t xml:space="preserve">3.3.3. </w:t>
            </w:r>
            <w:r w:rsidR="0058328A" w:rsidRPr="00EA79FF">
              <w:rPr>
                <w:rFonts w:ascii="Verdana" w:hAnsi="Verdana" w:cs="Times New Roman"/>
                <w:sz w:val="24"/>
                <w:szCs w:val="24"/>
              </w:rPr>
              <w:t>Atnaujintų</w:t>
            </w:r>
            <w:r w:rsidRPr="00EA79FF">
              <w:rPr>
                <w:rFonts w:ascii="Verdana" w:hAnsi="Verdana" w:cs="Times New Roman"/>
                <w:sz w:val="24"/>
                <w:szCs w:val="24"/>
                <w:lang w:eastAsia="en-US"/>
              </w:rPr>
              <w:t xml:space="preserve"> savivaldybės</w:t>
            </w:r>
            <w:r w:rsidR="00430F01" w:rsidRPr="00EA79FF">
              <w:rPr>
                <w:rFonts w:ascii="Verdana" w:hAnsi="Verdana" w:cs="Times New Roman"/>
                <w:sz w:val="24"/>
                <w:szCs w:val="24"/>
                <w:lang w:eastAsia="en-US"/>
              </w:rPr>
              <w:t xml:space="preserve"> ir spec.</w:t>
            </w:r>
            <w:r w:rsidRPr="00EA79FF">
              <w:rPr>
                <w:rFonts w:ascii="Verdana" w:hAnsi="Verdana" w:cs="Times New Roman"/>
                <w:sz w:val="24"/>
                <w:szCs w:val="24"/>
                <w:lang w:eastAsia="en-US"/>
              </w:rPr>
              <w:t xml:space="preserve"> lėšomis įrengtų patalpų, kabinetų skaičius (vnt.)</w:t>
            </w:r>
          </w:p>
        </w:tc>
        <w:tc>
          <w:tcPr>
            <w:tcW w:w="2585" w:type="dxa"/>
            <w:tcBorders>
              <w:top w:val="single" w:sz="4" w:space="0" w:color="000000"/>
              <w:left w:val="single" w:sz="4" w:space="0" w:color="000000"/>
              <w:bottom w:val="single" w:sz="4" w:space="0" w:color="000000"/>
              <w:right w:val="single" w:sz="4" w:space="0" w:color="000000"/>
            </w:tcBorders>
          </w:tcPr>
          <w:p w14:paraId="5EFD6537" w14:textId="4DEE2DB5" w:rsidR="00FD1C5E" w:rsidRPr="00EA79FF" w:rsidRDefault="00430F01" w:rsidP="00F61D3C">
            <w:pPr>
              <w:jc w:val="center"/>
              <w:rPr>
                <w:rFonts w:ascii="Verdana" w:hAnsi="Verdana" w:cs="Times New Roman"/>
                <w:sz w:val="24"/>
                <w:szCs w:val="24"/>
              </w:rPr>
            </w:pPr>
            <w:r w:rsidRPr="00EA79FF">
              <w:rPr>
                <w:rFonts w:ascii="Verdana" w:hAnsi="Verdana" w:cs="Times New Roman"/>
                <w:sz w:val="24"/>
                <w:szCs w:val="24"/>
              </w:rPr>
              <w:t>2</w:t>
            </w:r>
          </w:p>
        </w:tc>
        <w:tc>
          <w:tcPr>
            <w:tcW w:w="3126" w:type="dxa"/>
            <w:tcBorders>
              <w:top w:val="single" w:sz="4" w:space="0" w:color="000000"/>
              <w:left w:val="single" w:sz="4" w:space="0" w:color="000000"/>
              <w:bottom w:val="single" w:sz="4" w:space="0" w:color="000000"/>
              <w:right w:val="single" w:sz="4" w:space="0" w:color="000000"/>
            </w:tcBorders>
          </w:tcPr>
          <w:p w14:paraId="3A20EA2A" w14:textId="455C622E" w:rsidR="00FD1C5E" w:rsidRPr="00EA79FF" w:rsidRDefault="00430F01" w:rsidP="00F61D3C">
            <w:pPr>
              <w:jc w:val="center"/>
              <w:rPr>
                <w:rFonts w:ascii="Verdana" w:hAnsi="Verdana" w:cs="Times New Roman"/>
                <w:sz w:val="24"/>
                <w:szCs w:val="24"/>
              </w:rPr>
            </w:pPr>
            <w:r w:rsidRPr="00EA79FF">
              <w:rPr>
                <w:rFonts w:ascii="Verdana" w:hAnsi="Verdana" w:cs="Times New Roman"/>
                <w:sz w:val="24"/>
                <w:szCs w:val="24"/>
              </w:rPr>
              <w:t>2</w:t>
            </w:r>
          </w:p>
        </w:tc>
        <w:tc>
          <w:tcPr>
            <w:tcW w:w="1976" w:type="dxa"/>
            <w:tcBorders>
              <w:top w:val="single" w:sz="4" w:space="0" w:color="000000"/>
              <w:left w:val="single" w:sz="4" w:space="0" w:color="000000"/>
              <w:bottom w:val="single" w:sz="4" w:space="0" w:color="000000"/>
              <w:right w:val="single" w:sz="4" w:space="0" w:color="000000"/>
            </w:tcBorders>
          </w:tcPr>
          <w:p w14:paraId="1BC4186A" w14:textId="042F47FF" w:rsidR="00FD1C5E" w:rsidRPr="00EA79FF" w:rsidRDefault="00430F01" w:rsidP="00F61D3C">
            <w:pPr>
              <w:jc w:val="center"/>
              <w:rPr>
                <w:rFonts w:ascii="Verdana" w:hAnsi="Verdana" w:cs="Times New Roman"/>
                <w:sz w:val="24"/>
                <w:szCs w:val="24"/>
              </w:rPr>
            </w:pPr>
            <w:r w:rsidRPr="00EA79FF">
              <w:rPr>
                <w:rFonts w:ascii="Verdana" w:hAnsi="Verdana" w:cs="Times New Roman"/>
                <w:sz w:val="24"/>
                <w:szCs w:val="24"/>
              </w:rPr>
              <w:t>2</w:t>
            </w:r>
          </w:p>
        </w:tc>
      </w:tr>
      <w:tr w:rsidR="00FD1C5E" w:rsidRPr="00EA79FF" w14:paraId="36B266FE" w14:textId="77777777" w:rsidTr="00880412">
        <w:trPr>
          <w:trHeight w:val="302"/>
        </w:trPr>
        <w:tc>
          <w:tcPr>
            <w:tcW w:w="2556" w:type="dxa"/>
            <w:vMerge/>
            <w:tcBorders>
              <w:left w:val="single" w:sz="4" w:space="0" w:color="000000"/>
              <w:right w:val="single" w:sz="4" w:space="0" w:color="000000"/>
            </w:tcBorders>
          </w:tcPr>
          <w:p w14:paraId="2CE0FE4B" w14:textId="77777777" w:rsidR="00FD1C5E" w:rsidRPr="00EA79FF" w:rsidRDefault="00FD1C5E"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E883CDE" w14:textId="13B66783" w:rsidR="00FD1C5E" w:rsidRPr="00EA79FF" w:rsidRDefault="00FD1C5E" w:rsidP="00FD1C5E">
            <w:pPr>
              <w:rPr>
                <w:rFonts w:ascii="Verdana" w:hAnsi="Verdana" w:cs="Times New Roman"/>
                <w:sz w:val="24"/>
                <w:szCs w:val="24"/>
              </w:rPr>
            </w:pPr>
            <w:r w:rsidRPr="00EA79FF">
              <w:rPr>
                <w:rFonts w:ascii="Verdana" w:hAnsi="Verdana" w:cs="Times New Roman"/>
                <w:sz w:val="24"/>
                <w:szCs w:val="24"/>
              </w:rPr>
              <w:t xml:space="preserve">3.3.4. </w:t>
            </w:r>
            <w:r w:rsidRPr="00EA79FF">
              <w:rPr>
                <w:rFonts w:ascii="Verdana" w:hAnsi="Verdana" w:cs="Times New Roman"/>
                <w:sz w:val="24"/>
                <w:szCs w:val="24"/>
                <w:lang w:eastAsia="en-US"/>
              </w:rPr>
              <w:t xml:space="preserve">Įsigytų IKT </w:t>
            </w:r>
            <w:r w:rsidR="00E4385D" w:rsidRPr="00EA79FF">
              <w:rPr>
                <w:rFonts w:ascii="Verdana" w:hAnsi="Verdana" w:cs="Times New Roman"/>
                <w:sz w:val="24"/>
                <w:szCs w:val="24"/>
                <w:lang w:eastAsia="en-US"/>
              </w:rPr>
              <w:t>mokymo</w:t>
            </w:r>
            <w:r w:rsidRPr="00EA79FF">
              <w:rPr>
                <w:rFonts w:ascii="Verdana" w:hAnsi="Verdana" w:cs="Times New Roman"/>
                <w:sz w:val="24"/>
                <w:szCs w:val="24"/>
                <w:lang w:eastAsia="en-US"/>
              </w:rPr>
              <w:t xml:space="preserve"> lėšomis skaičius (vnt.)</w:t>
            </w:r>
          </w:p>
        </w:tc>
        <w:tc>
          <w:tcPr>
            <w:tcW w:w="2585" w:type="dxa"/>
            <w:tcBorders>
              <w:top w:val="single" w:sz="4" w:space="0" w:color="000000"/>
              <w:left w:val="single" w:sz="4" w:space="0" w:color="000000"/>
              <w:bottom w:val="single" w:sz="4" w:space="0" w:color="000000"/>
              <w:right w:val="single" w:sz="4" w:space="0" w:color="000000"/>
            </w:tcBorders>
          </w:tcPr>
          <w:p w14:paraId="5B93DE46" w14:textId="4A040F1A" w:rsidR="00FD1C5E" w:rsidRPr="00EA79FF" w:rsidRDefault="00F334B9" w:rsidP="00F61D3C">
            <w:pPr>
              <w:jc w:val="center"/>
              <w:rPr>
                <w:rFonts w:ascii="Verdana" w:hAnsi="Verdana" w:cs="Times New Roman"/>
                <w:sz w:val="24"/>
                <w:szCs w:val="24"/>
              </w:rPr>
            </w:pPr>
            <w:r w:rsidRPr="00EA79FF">
              <w:rPr>
                <w:rFonts w:ascii="Verdana" w:hAnsi="Verdana" w:cs="Times New Roman"/>
                <w:sz w:val="24"/>
                <w:szCs w:val="24"/>
              </w:rPr>
              <w:t>6</w:t>
            </w:r>
          </w:p>
        </w:tc>
        <w:tc>
          <w:tcPr>
            <w:tcW w:w="3126" w:type="dxa"/>
            <w:tcBorders>
              <w:top w:val="single" w:sz="4" w:space="0" w:color="000000"/>
              <w:left w:val="single" w:sz="4" w:space="0" w:color="000000"/>
              <w:bottom w:val="single" w:sz="4" w:space="0" w:color="000000"/>
              <w:right w:val="single" w:sz="4" w:space="0" w:color="000000"/>
            </w:tcBorders>
          </w:tcPr>
          <w:p w14:paraId="52C30429" w14:textId="535A0575" w:rsidR="00FD1C5E" w:rsidRPr="00EA79FF" w:rsidRDefault="00F334B9" w:rsidP="00F61D3C">
            <w:pPr>
              <w:jc w:val="center"/>
              <w:rPr>
                <w:rFonts w:ascii="Verdana" w:hAnsi="Verdana" w:cs="Times New Roman"/>
                <w:sz w:val="24"/>
                <w:szCs w:val="24"/>
              </w:rPr>
            </w:pPr>
            <w:r w:rsidRPr="00EA79FF">
              <w:rPr>
                <w:rFonts w:ascii="Verdana" w:hAnsi="Verdana" w:cs="Times New Roman"/>
                <w:sz w:val="24"/>
                <w:szCs w:val="24"/>
              </w:rPr>
              <w:t>8</w:t>
            </w:r>
          </w:p>
        </w:tc>
        <w:tc>
          <w:tcPr>
            <w:tcW w:w="1976" w:type="dxa"/>
            <w:tcBorders>
              <w:top w:val="single" w:sz="4" w:space="0" w:color="000000"/>
              <w:left w:val="single" w:sz="4" w:space="0" w:color="000000"/>
              <w:bottom w:val="single" w:sz="4" w:space="0" w:color="000000"/>
              <w:right w:val="single" w:sz="4" w:space="0" w:color="000000"/>
            </w:tcBorders>
          </w:tcPr>
          <w:p w14:paraId="1E8385D8" w14:textId="3C2661B6" w:rsidR="00FD1C5E" w:rsidRPr="00EA79FF" w:rsidRDefault="00F334B9" w:rsidP="00F61D3C">
            <w:pPr>
              <w:jc w:val="center"/>
              <w:rPr>
                <w:rFonts w:ascii="Verdana" w:hAnsi="Verdana" w:cs="Times New Roman"/>
                <w:sz w:val="24"/>
                <w:szCs w:val="24"/>
              </w:rPr>
            </w:pPr>
            <w:r w:rsidRPr="00EA79FF">
              <w:rPr>
                <w:rFonts w:ascii="Verdana" w:hAnsi="Verdana" w:cs="Times New Roman"/>
                <w:sz w:val="24"/>
                <w:szCs w:val="24"/>
              </w:rPr>
              <w:t>10</w:t>
            </w:r>
          </w:p>
        </w:tc>
      </w:tr>
      <w:tr w:rsidR="00A66710" w:rsidRPr="00EA79FF" w14:paraId="3A67AC74" w14:textId="77777777" w:rsidTr="00880412">
        <w:trPr>
          <w:trHeight w:val="302"/>
        </w:trPr>
        <w:tc>
          <w:tcPr>
            <w:tcW w:w="2556" w:type="dxa"/>
            <w:tcBorders>
              <w:left w:val="single" w:sz="4" w:space="0" w:color="000000"/>
              <w:right w:val="single" w:sz="4" w:space="0" w:color="000000"/>
            </w:tcBorders>
          </w:tcPr>
          <w:p w14:paraId="7D2C1342" w14:textId="77777777" w:rsidR="00A66710" w:rsidRPr="00EA79FF" w:rsidRDefault="00A66710"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shd w:val="clear" w:color="auto" w:fill="auto"/>
          </w:tcPr>
          <w:p w14:paraId="1EEBD17A" w14:textId="4DACCE18" w:rsidR="00A66710" w:rsidRPr="00EA79FF" w:rsidRDefault="008B4E07" w:rsidP="00A61ADF">
            <w:pPr>
              <w:rPr>
                <w:rFonts w:ascii="Verdana" w:hAnsi="Verdana" w:cs="Times New Roman"/>
                <w:sz w:val="24"/>
                <w:szCs w:val="24"/>
                <w:lang w:eastAsia="en-US"/>
              </w:rPr>
            </w:pPr>
            <w:r w:rsidRPr="00EA79FF">
              <w:rPr>
                <w:rFonts w:ascii="Verdana" w:hAnsi="Verdana" w:cs="Times New Roman"/>
                <w:sz w:val="24"/>
                <w:szCs w:val="24"/>
                <w:lang w:eastAsia="en-US"/>
              </w:rPr>
              <w:t>3.3.5.</w:t>
            </w:r>
            <w:r w:rsidR="00AF0D6E" w:rsidRPr="00EA79FF">
              <w:rPr>
                <w:rFonts w:ascii="Verdana" w:hAnsi="Verdana" w:cs="Times New Roman"/>
                <w:sz w:val="24"/>
                <w:szCs w:val="24"/>
                <w:lang w:eastAsia="en-US"/>
              </w:rPr>
              <w:t>1</w:t>
            </w:r>
            <w:r w:rsidRPr="00EA79FF">
              <w:rPr>
                <w:rFonts w:ascii="Verdana" w:hAnsi="Verdana" w:cs="Times New Roman"/>
                <w:sz w:val="24"/>
                <w:szCs w:val="24"/>
                <w:lang w:eastAsia="en-US"/>
              </w:rPr>
              <w:t>.</w:t>
            </w:r>
            <w:r w:rsidR="00A66710" w:rsidRPr="00EA79FF">
              <w:rPr>
                <w:rFonts w:ascii="Verdana" w:hAnsi="Verdana" w:cs="Times New Roman"/>
                <w:sz w:val="24"/>
                <w:szCs w:val="24"/>
                <w:lang w:eastAsia="en-US"/>
              </w:rPr>
              <w:t>Vykdomi teisės aktų higienos reikalavimai (proc.)</w:t>
            </w:r>
          </w:p>
        </w:tc>
        <w:tc>
          <w:tcPr>
            <w:tcW w:w="2585" w:type="dxa"/>
            <w:tcBorders>
              <w:top w:val="single" w:sz="4" w:space="0" w:color="000000"/>
              <w:left w:val="single" w:sz="4" w:space="0" w:color="000000"/>
              <w:bottom w:val="single" w:sz="4" w:space="0" w:color="000000"/>
              <w:right w:val="single" w:sz="4" w:space="0" w:color="000000"/>
            </w:tcBorders>
          </w:tcPr>
          <w:p w14:paraId="57CFEA98" w14:textId="1C133B0F" w:rsidR="00A66710" w:rsidRPr="00EA79FF" w:rsidRDefault="00AF0D6E" w:rsidP="00F61D3C">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E67A8AD" w14:textId="0327C276" w:rsidR="00A66710" w:rsidRPr="00EA79FF" w:rsidRDefault="00AF0D6E" w:rsidP="00F61D3C">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49BEDE6C" w14:textId="4E141F57" w:rsidR="00A66710" w:rsidRPr="00EA79FF" w:rsidRDefault="00AF0D6E" w:rsidP="00F61D3C">
            <w:pPr>
              <w:jc w:val="center"/>
              <w:rPr>
                <w:rFonts w:ascii="Verdana" w:hAnsi="Verdana" w:cs="Times New Roman"/>
                <w:sz w:val="24"/>
                <w:szCs w:val="24"/>
              </w:rPr>
            </w:pPr>
            <w:r w:rsidRPr="00EA79FF">
              <w:rPr>
                <w:rFonts w:ascii="Verdana" w:hAnsi="Verdana" w:cs="Times New Roman"/>
                <w:sz w:val="24"/>
                <w:szCs w:val="24"/>
              </w:rPr>
              <w:t>100</w:t>
            </w:r>
          </w:p>
        </w:tc>
      </w:tr>
      <w:tr w:rsidR="00A66710" w:rsidRPr="00EA79FF" w14:paraId="2C40DE62" w14:textId="77777777" w:rsidTr="00880412">
        <w:trPr>
          <w:trHeight w:val="302"/>
        </w:trPr>
        <w:tc>
          <w:tcPr>
            <w:tcW w:w="2556" w:type="dxa"/>
            <w:tcBorders>
              <w:left w:val="single" w:sz="4" w:space="0" w:color="000000"/>
              <w:right w:val="single" w:sz="4" w:space="0" w:color="000000"/>
            </w:tcBorders>
          </w:tcPr>
          <w:p w14:paraId="633B4BB1" w14:textId="77777777" w:rsidR="00A66710" w:rsidRPr="00EA79FF" w:rsidRDefault="00A66710"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74D3C2CE" w14:textId="5930BE04" w:rsidR="00A66710" w:rsidRPr="00EA79FF" w:rsidRDefault="000E0D1A" w:rsidP="00A61ADF">
            <w:pPr>
              <w:rPr>
                <w:rFonts w:ascii="Verdana" w:hAnsi="Verdana" w:cs="Times New Roman"/>
                <w:sz w:val="24"/>
                <w:szCs w:val="24"/>
                <w:lang w:eastAsia="en-US"/>
              </w:rPr>
            </w:pPr>
            <w:r w:rsidRPr="00EA79FF">
              <w:rPr>
                <w:rFonts w:ascii="Verdana" w:hAnsi="Verdana" w:cs="Times New Roman"/>
                <w:sz w:val="24"/>
                <w:szCs w:val="24"/>
                <w:lang w:eastAsia="en-US"/>
              </w:rPr>
              <w:t>3.3.5.</w:t>
            </w:r>
            <w:r w:rsidR="00CC587A" w:rsidRPr="00EA79FF">
              <w:rPr>
                <w:rFonts w:ascii="Verdana" w:hAnsi="Verdana" w:cs="Times New Roman"/>
                <w:sz w:val="24"/>
                <w:szCs w:val="24"/>
                <w:lang w:eastAsia="en-US"/>
              </w:rPr>
              <w:t>2</w:t>
            </w:r>
            <w:r w:rsidRPr="00EA79FF">
              <w:rPr>
                <w:rFonts w:ascii="Verdana" w:hAnsi="Verdana" w:cs="Times New Roman"/>
                <w:sz w:val="24"/>
                <w:szCs w:val="24"/>
                <w:lang w:eastAsia="en-US"/>
              </w:rPr>
              <w:t>.</w:t>
            </w:r>
            <w:r w:rsidR="00DC7C1E" w:rsidRPr="00EA79FF">
              <w:rPr>
                <w:rFonts w:ascii="Verdana" w:hAnsi="Verdana" w:cs="Times New Roman"/>
                <w:sz w:val="24"/>
                <w:szCs w:val="24"/>
                <w:lang w:eastAsia="en-US"/>
              </w:rPr>
              <w:t xml:space="preserve"> </w:t>
            </w:r>
            <w:r w:rsidR="00A66710" w:rsidRPr="00EA79FF">
              <w:rPr>
                <w:rFonts w:ascii="Verdana" w:hAnsi="Verdana" w:cs="Times New Roman"/>
                <w:sz w:val="24"/>
                <w:szCs w:val="24"/>
                <w:lang w:eastAsia="en-US"/>
              </w:rPr>
              <w:t>Nemokamai maitinamų mokinių dalis, nuo bendro nemokamą maitinimą turinčių gauti mokinių skaičius (proc.)</w:t>
            </w:r>
          </w:p>
        </w:tc>
        <w:tc>
          <w:tcPr>
            <w:tcW w:w="2585" w:type="dxa"/>
            <w:tcBorders>
              <w:top w:val="single" w:sz="4" w:space="0" w:color="000000"/>
              <w:left w:val="single" w:sz="4" w:space="0" w:color="000000"/>
              <w:bottom w:val="single" w:sz="4" w:space="0" w:color="000000"/>
              <w:right w:val="single" w:sz="4" w:space="0" w:color="000000"/>
            </w:tcBorders>
          </w:tcPr>
          <w:p w14:paraId="7AE53C30" w14:textId="40350F4D" w:rsidR="00A66710" w:rsidRPr="00EA79FF" w:rsidRDefault="00655E3F" w:rsidP="00F61D3C">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4742F83F" w14:textId="5EBE9D6D" w:rsidR="00A66710" w:rsidRPr="00EA79FF" w:rsidRDefault="00655E3F" w:rsidP="00F61D3C">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6F3A57A2" w14:textId="5DE8DBEF" w:rsidR="00A66710" w:rsidRPr="00EA79FF" w:rsidRDefault="00655E3F" w:rsidP="00F61D3C">
            <w:pPr>
              <w:jc w:val="center"/>
              <w:rPr>
                <w:rFonts w:ascii="Verdana" w:hAnsi="Verdana" w:cs="Times New Roman"/>
                <w:sz w:val="24"/>
                <w:szCs w:val="24"/>
              </w:rPr>
            </w:pPr>
            <w:r w:rsidRPr="00EA79FF">
              <w:rPr>
                <w:rFonts w:ascii="Verdana" w:hAnsi="Verdana" w:cs="Times New Roman"/>
                <w:sz w:val="24"/>
                <w:szCs w:val="24"/>
              </w:rPr>
              <w:t>100</w:t>
            </w:r>
          </w:p>
        </w:tc>
      </w:tr>
      <w:tr w:rsidR="00A66710" w:rsidRPr="00EA79FF" w14:paraId="713B8AD7" w14:textId="77777777" w:rsidTr="00880412">
        <w:trPr>
          <w:trHeight w:val="302"/>
        </w:trPr>
        <w:tc>
          <w:tcPr>
            <w:tcW w:w="2556" w:type="dxa"/>
            <w:tcBorders>
              <w:left w:val="single" w:sz="4" w:space="0" w:color="000000"/>
              <w:right w:val="single" w:sz="4" w:space="0" w:color="000000"/>
            </w:tcBorders>
          </w:tcPr>
          <w:p w14:paraId="50EE39DB" w14:textId="77777777" w:rsidR="00A66710" w:rsidRPr="00EA79FF" w:rsidRDefault="00A66710"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5E2E71A1" w14:textId="44082D16" w:rsidR="00A66710" w:rsidRPr="00EA79FF" w:rsidRDefault="000E0D1A" w:rsidP="00A61ADF">
            <w:pPr>
              <w:rPr>
                <w:rFonts w:ascii="Verdana" w:hAnsi="Verdana" w:cs="Times New Roman"/>
                <w:sz w:val="24"/>
                <w:szCs w:val="24"/>
                <w:lang w:eastAsia="en-US"/>
              </w:rPr>
            </w:pPr>
            <w:r w:rsidRPr="00EA79FF">
              <w:rPr>
                <w:rFonts w:ascii="Verdana" w:hAnsi="Verdana" w:cs="Times New Roman"/>
                <w:sz w:val="24"/>
                <w:szCs w:val="24"/>
                <w:lang w:eastAsia="en-US"/>
              </w:rPr>
              <w:t>3.3.5.</w:t>
            </w:r>
            <w:r w:rsidR="00655E3F" w:rsidRPr="00EA79FF">
              <w:rPr>
                <w:rFonts w:ascii="Verdana" w:hAnsi="Verdana" w:cs="Times New Roman"/>
                <w:sz w:val="24"/>
                <w:szCs w:val="24"/>
                <w:lang w:eastAsia="en-US"/>
              </w:rPr>
              <w:t>3</w:t>
            </w:r>
            <w:r w:rsidRPr="00EA79FF">
              <w:rPr>
                <w:rFonts w:ascii="Verdana" w:hAnsi="Verdana" w:cs="Times New Roman"/>
                <w:sz w:val="24"/>
                <w:szCs w:val="24"/>
                <w:lang w:eastAsia="en-US"/>
              </w:rPr>
              <w:t xml:space="preserve">. </w:t>
            </w:r>
            <w:r w:rsidR="00A66710" w:rsidRPr="00EA79FF">
              <w:rPr>
                <w:rFonts w:ascii="Verdana" w:hAnsi="Verdana" w:cs="Times New Roman"/>
                <w:sz w:val="24"/>
                <w:szCs w:val="24"/>
                <w:lang w:eastAsia="en-US"/>
              </w:rPr>
              <w:t>Sąlygų, mokinių pavėžėjimui sudarymas (proc.)</w:t>
            </w:r>
          </w:p>
        </w:tc>
        <w:tc>
          <w:tcPr>
            <w:tcW w:w="2585" w:type="dxa"/>
            <w:tcBorders>
              <w:top w:val="single" w:sz="4" w:space="0" w:color="000000"/>
              <w:left w:val="single" w:sz="4" w:space="0" w:color="000000"/>
              <w:bottom w:val="single" w:sz="4" w:space="0" w:color="000000"/>
              <w:right w:val="single" w:sz="4" w:space="0" w:color="000000"/>
            </w:tcBorders>
          </w:tcPr>
          <w:p w14:paraId="36CA1CFC" w14:textId="2A38E9BE" w:rsidR="00A66710" w:rsidRPr="00EA79FF" w:rsidRDefault="00292145" w:rsidP="00F61D3C">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02C6ADD1" w14:textId="0E0382C0" w:rsidR="00A66710" w:rsidRPr="00EA79FF" w:rsidRDefault="00292145" w:rsidP="00F61D3C">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1B06DC3B" w14:textId="30DAD3E3" w:rsidR="00A66710" w:rsidRPr="00EA79FF" w:rsidRDefault="00292145" w:rsidP="00F61D3C">
            <w:pPr>
              <w:jc w:val="center"/>
              <w:rPr>
                <w:rFonts w:ascii="Verdana" w:hAnsi="Verdana" w:cs="Times New Roman"/>
                <w:sz w:val="24"/>
                <w:szCs w:val="24"/>
              </w:rPr>
            </w:pPr>
            <w:r w:rsidRPr="00EA79FF">
              <w:rPr>
                <w:rFonts w:ascii="Verdana" w:hAnsi="Verdana" w:cs="Times New Roman"/>
                <w:sz w:val="24"/>
                <w:szCs w:val="24"/>
              </w:rPr>
              <w:t>100</w:t>
            </w:r>
          </w:p>
        </w:tc>
      </w:tr>
      <w:tr w:rsidR="00A66710" w:rsidRPr="00EA79FF" w14:paraId="13B1985D" w14:textId="77777777" w:rsidTr="00880412">
        <w:trPr>
          <w:trHeight w:val="302"/>
        </w:trPr>
        <w:tc>
          <w:tcPr>
            <w:tcW w:w="2556" w:type="dxa"/>
            <w:tcBorders>
              <w:left w:val="single" w:sz="4" w:space="0" w:color="000000"/>
              <w:bottom w:val="single" w:sz="4" w:space="0" w:color="auto"/>
              <w:right w:val="single" w:sz="4" w:space="0" w:color="000000"/>
            </w:tcBorders>
          </w:tcPr>
          <w:p w14:paraId="15E4B9C2" w14:textId="77777777" w:rsidR="00A66710" w:rsidRPr="00EA79FF" w:rsidRDefault="00A66710" w:rsidP="00FD1C5E">
            <w:pPr>
              <w:rPr>
                <w:rFonts w:ascii="Verdana" w:hAnsi="Verdana" w:cs="Times New Roman"/>
                <w:bCs/>
                <w:sz w:val="24"/>
                <w:szCs w:val="24"/>
                <w:lang w:eastAsia="en-US"/>
              </w:rPr>
            </w:pPr>
          </w:p>
        </w:tc>
        <w:tc>
          <w:tcPr>
            <w:tcW w:w="4645" w:type="dxa"/>
            <w:gridSpan w:val="2"/>
            <w:tcBorders>
              <w:top w:val="single" w:sz="4" w:space="0" w:color="000000"/>
              <w:left w:val="single" w:sz="4" w:space="0" w:color="000000"/>
              <w:bottom w:val="single" w:sz="4" w:space="0" w:color="000000"/>
              <w:right w:val="single" w:sz="4" w:space="0" w:color="000000"/>
            </w:tcBorders>
          </w:tcPr>
          <w:p w14:paraId="44023411" w14:textId="77777777" w:rsidR="00A66710" w:rsidRDefault="000E0D1A" w:rsidP="00A61ADF">
            <w:pPr>
              <w:rPr>
                <w:rFonts w:ascii="Verdana" w:hAnsi="Verdana" w:cs="Times New Roman"/>
                <w:sz w:val="24"/>
                <w:szCs w:val="24"/>
                <w:lang w:eastAsia="en-US"/>
              </w:rPr>
            </w:pPr>
            <w:r w:rsidRPr="00EA79FF">
              <w:rPr>
                <w:rFonts w:ascii="Verdana" w:hAnsi="Verdana" w:cs="Times New Roman"/>
                <w:sz w:val="24"/>
                <w:szCs w:val="24"/>
                <w:lang w:eastAsia="en-US"/>
              </w:rPr>
              <w:t>3.3.5.</w:t>
            </w:r>
            <w:r w:rsidR="00292145" w:rsidRPr="00EA79FF">
              <w:rPr>
                <w:rFonts w:ascii="Verdana" w:hAnsi="Verdana" w:cs="Times New Roman"/>
                <w:sz w:val="24"/>
                <w:szCs w:val="24"/>
                <w:lang w:eastAsia="en-US"/>
              </w:rPr>
              <w:t>4</w:t>
            </w:r>
            <w:r w:rsidRPr="00EA79FF">
              <w:rPr>
                <w:rFonts w:ascii="Verdana" w:hAnsi="Verdana" w:cs="Times New Roman"/>
                <w:sz w:val="24"/>
                <w:szCs w:val="24"/>
                <w:lang w:eastAsia="en-US"/>
              </w:rPr>
              <w:t xml:space="preserve">. </w:t>
            </w:r>
            <w:r w:rsidR="00BC4429" w:rsidRPr="00EA79FF">
              <w:rPr>
                <w:rFonts w:ascii="Verdana" w:hAnsi="Verdana" w:cs="Times New Roman"/>
                <w:sz w:val="24"/>
                <w:szCs w:val="24"/>
                <w:lang w:eastAsia="en-US"/>
              </w:rPr>
              <w:t>Galimybės 1</w:t>
            </w:r>
            <w:r w:rsidR="006E7B37" w:rsidRPr="00EA79FF">
              <w:rPr>
                <w:rFonts w:ascii="Verdana" w:hAnsi="Verdana" w:cs="Times New Roman"/>
                <w:sz w:val="24"/>
                <w:szCs w:val="24"/>
                <w:lang w:eastAsia="en-US"/>
              </w:rPr>
              <w:t>–</w:t>
            </w:r>
            <w:r w:rsidR="00BC4429" w:rsidRPr="00EA79FF">
              <w:rPr>
                <w:rFonts w:ascii="Verdana" w:hAnsi="Verdana" w:cs="Times New Roman"/>
                <w:sz w:val="24"/>
                <w:szCs w:val="24"/>
                <w:lang w:eastAsia="en-US"/>
              </w:rPr>
              <w:t>4 klasių mokiniams lankyti pailgintos dienos grupę, užtikrinimas (proc.)</w:t>
            </w:r>
          </w:p>
          <w:p w14:paraId="02B71050" w14:textId="01D42E55" w:rsidR="00880412" w:rsidRPr="00EA79FF" w:rsidRDefault="00880412" w:rsidP="00A61ADF">
            <w:pPr>
              <w:rPr>
                <w:rFonts w:ascii="Verdana" w:hAnsi="Verdana" w:cs="Times New Roman"/>
                <w:sz w:val="24"/>
                <w:szCs w:val="24"/>
                <w:lang w:eastAsia="en-US"/>
              </w:rPr>
            </w:pPr>
          </w:p>
        </w:tc>
        <w:tc>
          <w:tcPr>
            <w:tcW w:w="2585" w:type="dxa"/>
            <w:tcBorders>
              <w:top w:val="single" w:sz="4" w:space="0" w:color="000000"/>
              <w:left w:val="single" w:sz="4" w:space="0" w:color="000000"/>
              <w:bottom w:val="single" w:sz="4" w:space="0" w:color="000000"/>
              <w:right w:val="single" w:sz="4" w:space="0" w:color="000000"/>
            </w:tcBorders>
          </w:tcPr>
          <w:p w14:paraId="43F96F74" w14:textId="6256B23F" w:rsidR="00A66710" w:rsidRPr="00EA79FF" w:rsidRDefault="00292145" w:rsidP="00F61D3C">
            <w:pPr>
              <w:jc w:val="center"/>
              <w:rPr>
                <w:rFonts w:ascii="Verdana" w:hAnsi="Verdana" w:cs="Times New Roman"/>
                <w:sz w:val="24"/>
                <w:szCs w:val="24"/>
              </w:rPr>
            </w:pPr>
            <w:r w:rsidRPr="00EA79FF">
              <w:rPr>
                <w:rFonts w:ascii="Verdana" w:hAnsi="Verdana" w:cs="Times New Roman"/>
                <w:sz w:val="24"/>
                <w:szCs w:val="24"/>
              </w:rPr>
              <w:t>100</w:t>
            </w:r>
          </w:p>
        </w:tc>
        <w:tc>
          <w:tcPr>
            <w:tcW w:w="3126" w:type="dxa"/>
            <w:tcBorders>
              <w:top w:val="single" w:sz="4" w:space="0" w:color="000000"/>
              <w:left w:val="single" w:sz="4" w:space="0" w:color="000000"/>
              <w:bottom w:val="single" w:sz="4" w:space="0" w:color="000000"/>
              <w:right w:val="single" w:sz="4" w:space="0" w:color="000000"/>
            </w:tcBorders>
          </w:tcPr>
          <w:p w14:paraId="53359D4B" w14:textId="411C36EE" w:rsidR="00A66710" w:rsidRPr="00EA79FF" w:rsidRDefault="00292145" w:rsidP="00F61D3C">
            <w:pPr>
              <w:jc w:val="center"/>
              <w:rPr>
                <w:rFonts w:ascii="Verdana" w:hAnsi="Verdana" w:cs="Times New Roman"/>
                <w:sz w:val="24"/>
                <w:szCs w:val="24"/>
              </w:rPr>
            </w:pPr>
            <w:r w:rsidRPr="00EA79FF">
              <w:rPr>
                <w:rFonts w:ascii="Verdana" w:hAnsi="Verdana" w:cs="Times New Roman"/>
                <w:sz w:val="24"/>
                <w:szCs w:val="24"/>
              </w:rPr>
              <w:t>100</w:t>
            </w:r>
          </w:p>
        </w:tc>
        <w:tc>
          <w:tcPr>
            <w:tcW w:w="1976" w:type="dxa"/>
            <w:tcBorders>
              <w:top w:val="single" w:sz="4" w:space="0" w:color="000000"/>
              <w:left w:val="single" w:sz="4" w:space="0" w:color="000000"/>
              <w:bottom w:val="single" w:sz="4" w:space="0" w:color="000000"/>
              <w:right w:val="single" w:sz="4" w:space="0" w:color="000000"/>
            </w:tcBorders>
          </w:tcPr>
          <w:p w14:paraId="4AE02328" w14:textId="7E8C315E" w:rsidR="00A66710" w:rsidRPr="00EA79FF" w:rsidRDefault="00292145" w:rsidP="00F61D3C">
            <w:pPr>
              <w:jc w:val="center"/>
              <w:rPr>
                <w:rFonts w:ascii="Verdana" w:hAnsi="Verdana" w:cs="Times New Roman"/>
                <w:sz w:val="24"/>
                <w:szCs w:val="24"/>
              </w:rPr>
            </w:pPr>
            <w:r w:rsidRPr="00EA79FF">
              <w:rPr>
                <w:rFonts w:ascii="Verdana" w:hAnsi="Verdana" w:cs="Times New Roman"/>
                <w:sz w:val="24"/>
                <w:szCs w:val="24"/>
              </w:rPr>
              <w:t>100</w:t>
            </w:r>
          </w:p>
        </w:tc>
      </w:tr>
    </w:tbl>
    <w:p w14:paraId="6304D5FE" w14:textId="23944B11" w:rsidR="00292145" w:rsidRDefault="00292145" w:rsidP="00AC64C6">
      <w:pPr>
        <w:spacing w:after="0"/>
        <w:ind w:left="3097" w:right="2"/>
        <w:jc w:val="center"/>
        <w:rPr>
          <w:rFonts w:ascii="Times New Roman" w:eastAsia="Verdana" w:hAnsi="Times New Roman" w:cs="Times New Roman"/>
          <w:b/>
          <w:sz w:val="24"/>
          <w:szCs w:val="24"/>
        </w:rPr>
      </w:pPr>
    </w:p>
    <w:p w14:paraId="0B10A252" w14:textId="77777777" w:rsidR="00880412" w:rsidRDefault="00880412" w:rsidP="00AC64C6">
      <w:pPr>
        <w:spacing w:after="0"/>
        <w:ind w:left="3097" w:right="2"/>
        <w:jc w:val="center"/>
        <w:rPr>
          <w:rFonts w:ascii="Times New Roman" w:eastAsia="Verdana" w:hAnsi="Times New Roman" w:cs="Times New Roman"/>
          <w:b/>
          <w:sz w:val="24"/>
          <w:szCs w:val="24"/>
        </w:rPr>
      </w:pPr>
    </w:p>
    <w:p w14:paraId="16119C9E" w14:textId="634ED9C2" w:rsidR="00506DB2" w:rsidRPr="00EA79FF" w:rsidRDefault="00AC64C6" w:rsidP="00CA5DD0">
      <w:pPr>
        <w:spacing w:after="0"/>
        <w:ind w:left="3097" w:right="2" w:hanging="3097"/>
        <w:jc w:val="center"/>
        <w:rPr>
          <w:rFonts w:ascii="Verdana" w:hAnsi="Verdana" w:cs="Times New Roman"/>
          <w:sz w:val="24"/>
          <w:szCs w:val="24"/>
        </w:rPr>
      </w:pPr>
      <w:r w:rsidRPr="00EA79FF">
        <w:rPr>
          <w:rFonts w:ascii="Verdana" w:eastAsia="Verdana" w:hAnsi="Verdana" w:cs="Times New Roman"/>
          <w:b/>
          <w:sz w:val="24"/>
          <w:szCs w:val="24"/>
        </w:rPr>
        <w:lastRenderedPageBreak/>
        <w:t>II. SKYRIUS</w:t>
      </w:r>
    </w:p>
    <w:p w14:paraId="3CB220CE" w14:textId="77777777" w:rsidR="00506DB2" w:rsidRPr="00EA79FF" w:rsidRDefault="009A24F8">
      <w:pPr>
        <w:spacing w:after="268"/>
        <w:ind w:left="10" w:hanging="10"/>
        <w:jc w:val="center"/>
        <w:rPr>
          <w:rFonts w:ascii="Verdana" w:hAnsi="Verdana" w:cs="Times New Roman"/>
          <w:sz w:val="24"/>
          <w:szCs w:val="24"/>
        </w:rPr>
      </w:pPr>
      <w:r w:rsidRPr="00EA79FF">
        <w:rPr>
          <w:rFonts w:ascii="Verdana" w:eastAsia="Verdana" w:hAnsi="Verdana" w:cs="Times New Roman"/>
          <w:b/>
          <w:sz w:val="24"/>
          <w:szCs w:val="24"/>
        </w:rPr>
        <w:t>STRATEGIJOS ĮGYVENDINIMO STEBĖSENA</w:t>
      </w:r>
    </w:p>
    <w:p w14:paraId="15EF55C1" w14:textId="5C024459" w:rsidR="00FA0973" w:rsidRPr="00EA79FF" w:rsidRDefault="00FA0973" w:rsidP="00557105">
      <w:pPr>
        <w:spacing w:after="0"/>
        <w:ind w:left="11" w:hanging="11"/>
        <w:rPr>
          <w:rFonts w:ascii="Verdana" w:hAnsi="Verdana" w:cs="Times New Roman"/>
          <w:sz w:val="24"/>
          <w:szCs w:val="24"/>
        </w:rPr>
      </w:pPr>
      <w:r w:rsidRPr="00EA79FF">
        <w:rPr>
          <w:rFonts w:ascii="Verdana" w:eastAsia="Verdana" w:hAnsi="Verdana" w:cs="Times New Roman"/>
          <w:b/>
          <w:sz w:val="24"/>
          <w:szCs w:val="24"/>
        </w:rPr>
        <w:t>2.1. Strategijos įgyvendinimo stebėsenos procesas</w:t>
      </w:r>
    </w:p>
    <w:p w14:paraId="19B991D3" w14:textId="77777777" w:rsidR="00FA0973" w:rsidRPr="00EA79FF" w:rsidRDefault="00FA0973" w:rsidP="00E9407A">
      <w:pPr>
        <w:spacing w:after="0" w:line="249" w:lineRule="auto"/>
        <w:ind w:left="11" w:firstLine="840"/>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Strateginio plano įgyvendinimo priežiūra atliekama viso proceso metu ir visais lygiais. Už strateginio plano įgyvendinimą atsako Marijampolės „Ryto“ pagrindinės mokyklos direktorius, kuris kontroliuoja ir stebi, ar mokyklos darbuotojai efektyviai vykdo suderintų uždavinių ir priemonių įgyvendinimą.</w:t>
      </w:r>
    </w:p>
    <w:p w14:paraId="7F1C14C7" w14:textId="00770CC6" w:rsidR="00FA0973" w:rsidRPr="00EA79FF" w:rsidRDefault="00FA0973" w:rsidP="00B34E0E">
      <w:pPr>
        <w:spacing w:after="0" w:line="249" w:lineRule="auto"/>
        <w:ind w:left="11" w:firstLine="840"/>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Strateginio plano įgyvendinimo stebėseną ir poveikio mokyklos veiklai vertinimą vykdys Mokyklos strateginio plano stebėsenos darbo grupė (sudaryta mokyklos direktoriaus įsakymu). Strateginio plano stebėsenos procesas apima ir strateginio plano peržiūrėjimą bei jo koregavimą keičiantis situacijai bei atsirandant naujiems poreikiams ir galimybėms. </w:t>
      </w:r>
    </w:p>
    <w:p w14:paraId="73562148" w14:textId="77777777" w:rsidR="00FA0973" w:rsidRPr="00EA79FF" w:rsidRDefault="00FA0973" w:rsidP="00FA0973">
      <w:pPr>
        <w:spacing w:after="0" w:line="249" w:lineRule="auto"/>
        <w:ind w:left="11" w:hanging="11"/>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Strateginio plano tikslai ir uždaviniai įgyvendinami kasmet sudarant mokyklos metinį veiklos planą. Mokyklos administracija užtikrina, kad strateginis planas derėtų su kitais įstaigos planais: ugdymo planu, metiniu veiklos planu, metodinės tarybos veiklos planu, metodinių grupių veiklos planais.</w:t>
      </w:r>
    </w:p>
    <w:p w14:paraId="4A47C543" w14:textId="1EEEEDFE" w:rsidR="00FA0973" w:rsidRPr="00EA79FF" w:rsidRDefault="00FA0973" w:rsidP="00FA0973">
      <w:pPr>
        <w:spacing w:after="0" w:line="249" w:lineRule="auto"/>
        <w:ind w:left="11" w:hanging="11"/>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Strateginio plano stebėsenos grupė kiekvienais metais sausio mėnesį pristato ataskaitą apie strateginio plano vykdymą </w:t>
      </w:r>
      <w:r w:rsidR="00F16A3A" w:rsidRPr="00EA79FF">
        <w:rPr>
          <w:rFonts w:ascii="Verdana" w:eastAsia="Verdana" w:hAnsi="Verdana" w:cs="Times New Roman"/>
          <w:color w:val="auto"/>
          <w:sz w:val="24"/>
          <w:szCs w:val="24"/>
        </w:rPr>
        <w:t>M</w:t>
      </w:r>
      <w:r w:rsidRPr="00EA79FF">
        <w:rPr>
          <w:rFonts w:ascii="Verdana" w:eastAsia="Verdana" w:hAnsi="Verdana" w:cs="Times New Roman"/>
          <w:color w:val="auto"/>
          <w:sz w:val="24"/>
          <w:szCs w:val="24"/>
        </w:rPr>
        <w:t xml:space="preserve">okyklos tarybai, </w:t>
      </w:r>
      <w:r w:rsidR="00F16A3A" w:rsidRPr="00EA79FF">
        <w:rPr>
          <w:rFonts w:ascii="Verdana" w:eastAsia="Verdana" w:hAnsi="Verdana" w:cs="Times New Roman"/>
          <w:color w:val="auto"/>
          <w:sz w:val="24"/>
          <w:szCs w:val="24"/>
        </w:rPr>
        <w:t>M</w:t>
      </w:r>
      <w:r w:rsidRPr="00EA79FF">
        <w:rPr>
          <w:rFonts w:ascii="Verdana" w:eastAsia="Verdana" w:hAnsi="Verdana" w:cs="Times New Roman"/>
          <w:color w:val="auto"/>
          <w:sz w:val="24"/>
          <w:szCs w:val="24"/>
        </w:rPr>
        <w:t xml:space="preserve">okytojų tarybai. </w:t>
      </w:r>
    </w:p>
    <w:p w14:paraId="3E6769CA" w14:textId="02CBAE5E" w:rsidR="00FA0973" w:rsidRPr="00EA79FF" w:rsidRDefault="00FA0973" w:rsidP="00FA0973">
      <w:pPr>
        <w:spacing w:after="0" w:line="249" w:lineRule="auto"/>
        <w:ind w:left="11" w:hanging="11"/>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Stebėsenos duomenys fiksuojami strateginio plano strateginių tikslų, uždavinių pasiekimų analizės formoje. </w:t>
      </w:r>
    </w:p>
    <w:p w14:paraId="624977FB" w14:textId="63FBBB8F" w:rsidR="0010344E" w:rsidRPr="00EA79FF" w:rsidRDefault="0010344E" w:rsidP="00FA0973">
      <w:pPr>
        <w:spacing w:after="0" w:line="249" w:lineRule="auto"/>
        <w:ind w:left="11" w:hanging="11"/>
        <w:jc w:val="both"/>
        <w:rPr>
          <w:rFonts w:ascii="Verdana" w:eastAsia="Verdana" w:hAnsi="Verdana" w:cs="Times New Roman"/>
          <w:color w:val="auto"/>
          <w:sz w:val="24"/>
          <w:szCs w:val="24"/>
        </w:rPr>
      </w:pPr>
      <w:r w:rsidRPr="00EA79FF">
        <w:rPr>
          <w:rFonts w:ascii="Verdana" w:eastAsia="Verdana" w:hAnsi="Verdana" w:cs="Times New Roman"/>
          <w:color w:val="auto"/>
          <w:sz w:val="24"/>
          <w:szCs w:val="24"/>
        </w:rPr>
        <w:t xml:space="preserve">Strateginiam planui pritarta Mokyklos tarybos </w:t>
      </w:r>
      <w:r w:rsidR="008C2F8F" w:rsidRPr="00EA79FF">
        <w:rPr>
          <w:rFonts w:ascii="Verdana" w:eastAsia="Verdana" w:hAnsi="Verdana" w:cs="Times New Roman"/>
          <w:color w:val="auto"/>
          <w:sz w:val="24"/>
          <w:szCs w:val="24"/>
        </w:rPr>
        <w:t xml:space="preserve">2023-11-28 </w:t>
      </w:r>
      <w:r w:rsidRPr="00EA79FF">
        <w:rPr>
          <w:rFonts w:ascii="Verdana" w:eastAsia="Verdana" w:hAnsi="Verdana" w:cs="Times New Roman"/>
          <w:color w:val="auto"/>
          <w:sz w:val="24"/>
          <w:szCs w:val="24"/>
        </w:rPr>
        <w:t>posėdyje  protokolo Nr. 1-</w:t>
      </w:r>
      <w:r w:rsidR="008C2F8F" w:rsidRPr="00EA79FF">
        <w:rPr>
          <w:rFonts w:ascii="Verdana" w:eastAsia="Verdana" w:hAnsi="Verdana" w:cs="Times New Roman"/>
          <w:color w:val="auto"/>
          <w:sz w:val="24"/>
          <w:szCs w:val="24"/>
        </w:rPr>
        <w:t>9</w:t>
      </w:r>
    </w:p>
    <w:p w14:paraId="5AED0312" w14:textId="44072CAB" w:rsidR="0010344E" w:rsidRDefault="0010344E" w:rsidP="00FA0973">
      <w:pPr>
        <w:spacing w:after="0" w:line="249" w:lineRule="auto"/>
        <w:ind w:left="11" w:hanging="11"/>
        <w:jc w:val="both"/>
        <w:rPr>
          <w:rFonts w:ascii="Times New Roman" w:eastAsia="Verdana" w:hAnsi="Times New Roman" w:cs="Times New Roman"/>
          <w:color w:val="auto"/>
          <w:sz w:val="24"/>
          <w:szCs w:val="24"/>
        </w:rPr>
      </w:pPr>
      <w:r>
        <w:rPr>
          <w:rFonts w:ascii="Times New Roman" w:eastAsia="Verdana" w:hAnsi="Times New Roman" w:cs="Times New Roman"/>
          <w:color w:val="auto"/>
          <w:sz w:val="24"/>
          <w:szCs w:val="24"/>
        </w:rPr>
        <w:t xml:space="preserve"> </w:t>
      </w:r>
    </w:p>
    <w:p w14:paraId="29A1D1EA" w14:textId="6B17D578" w:rsidR="00506DB2" w:rsidRPr="00EA79FF" w:rsidRDefault="009A24F8">
      <w:pPr>
        <w:spacing w:after="0"/>
        <w:ind w:left="-5" w:right="649" w:hanging="10"/>
        <w:rPr>
          <w:rFonts w:ascii="Verdana" w:hAnsi="Verdana" w:cs="Times New Roman"/>
          <w:sz w:val="24"/>
          <w:szCs w:val="24"/>
        </w:rPr>
      </w:pPr>
      <w:r w:rsidRPr="00EA79FF">
        <w:rPr>
          <w:rFonts w:ascii="Verdana" w:eastAsia="Verdana" w:hAnsi="Verdana" w:cs="Times New Roman"/>
          <w:b/>
          <w:sz w:val="24"/>
          <w:szCs w:val="24"/>
        </w:rPr>
        <w:t xml:space="preserve">2.2. Strateginių tikslų, uždavinių pasiekimo analizės forma </w:t>
      </w:r>
    </w:p>
    <w:tbl>
      <w:tblPr>
        <w:tblStyle w:val="TableGrid"/>
        <w:tblW w:w="14874" w:type="dxa"/>
        <w:tblInd w:w="5" w:type="dxa"/>
        <w:tblCellMar>
          <w:top w:w="5" w:type="dxa"/>
          <w:left w:w="108" w:type="dxa"/>
          <w:right w:w="115" w:type="dxa"/>
        </w:tblCellMar>
        <w:tblLook w:val="04A0" w:firstRow="1" w:lastRow="0" w:firstColumn="1" w:lastColumn="0" w:noHBand="0" w:noVBand="1"/>
      </w:tblPr>
      <w:tblGrid>
        <w:gridCol w:w="1696"/>
        <w:gridCol w:w="1560"/>
        <w:gridCol w:w="1559"/>
        <w:gridCol w:w="1559"/>
        <w:gridCol w:w="1559"/>
        <w:gridCol w:w="6941"/>
      </w:tblGrid>
      <w:tr w:rsidR="00506DB2" w:rsidRPr="00EA79FF" w14:paraId="426785B4" w14:textId="77777777" w:rsidTr="0041203A">
        <w:trPr>
          <w:trHeight w:val="310"/>
        </w:trPr>
        <w:tc>
          <w:tcPr>
            <w:tcW w:w="4815" w:type="dxa"/>
            <w:gridSpan w:val="3"/>
            <w:tcBorders>
              <w:top w:val="single" w:sz="4" w:space="0" w:color="000000"/>
              <w:left w:val="single" w:sz="4" w:space="0" w:color="000000"/>
              <w:bottom w:val="single" w:sz="4" w:space="0" w:color="000000"/>
              <w:right w:val="nil"/>
            </w:tcBorders>
          </w:tcPr>
          <w:p w14:paraId="3FFEB9BA"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1. Tikslas</w:t>
            </w:r>
          </w:p>
        </w:tc>
        <w:tc>
          <w:tcPr>
            <w:tcW w:w="1559" w:type="dxa"/>
            <w:tcBorders>
              <w:top w:val="single" w:sz="4" w:space="0" w:color="000000"/>
              <w:left w:val="nil"/>
              <w:bottom w:val="single" w:sz="4" w:space="0" w:color="000000"/>
              <w:right w:val="nil"/>
            </w:tcBorders>
          </w:tcPr>
          <w:p w14:paraId="2A27F0FF" w14:textId="77777777" w:rsidR="00506DB2" w:rsidRPr="00EA79FF" w:rsidRDefault="00506DB2">
            <w:pPr>
              <w:rPr>
                <w:rFonts w:ascii="Verdana" w:hAnsi="Verdana" w:cs="Times New Roman"/>
                <w:sz w:val="24"/>
                <w:szCs w:val="24"/>
              </w:rPr>
            </w:pPr>
          </w:p>
        </w:tc>
        <w:tc>
          <w:tcPr>
            <w:tcW w:w="1559" w:type="dxa"/>
            <w:tcBorders>
              <w:top w:val="single" w:sz="4" w:space="0" w:color="000000"/>
              <w:left w:val="nil"/>
              <w:bottom w:val="single" w:sz="4" w:space="0" w:color="000000"/>
              <w:right w:val="nil"/>
            </w:tcBorders>
          </w:tcPr>
          <w:p w14:paraId="59552F51" w14:textId="77777777" w:rsidR="00506DB2" w:rsidRPr="00EA79FF" w:rsidRDefault="00506DB2">
            <w:pPr>
              <w:rPr>
                <w:rFonts w:ascii="Verdana" w:hAnsi="Verdana" w:cs="Times New Roman"/>
                <w:sz w:val="24"/>
                <w:szCs w:val="24"/>
              </w:rPr>
            </w:pPr>
          </w:p>
        </w:tc>
        <w:tc>
          <w:tcPr>
            <w:tcW w:w="6941" w:type="dxa"/>
            <w:tcBorders>
              <w:top w:val="single" w:sz="4" w:space="0" w:color="000000"/>
              <w:left w:val="nil"/>
              <w:bottom w:val="single" w:sz="4" w:space="0" w:color="000000"/>
              <w:right w:val="single" w:sz="4" w:space="0" w:color="000000"/>
            </w:tcBorders>
          </w:tcPr>
          <w:p w14:paraId="3405179C" w14:textId="77777777" w:rsidR="00506DB2" w:rsidRPr="00EA79FF" w:rsidRDefault="00506DB2">
            <w:pPr>
              <w:rPr>
                <w:rFonts w:ascii="Verdana" w:hAnsi="Verdana" w:cs="Times New Roman"/>
                <w:sz w:val="24"/>
                <w:szCs w:val="24"/>
              </w:rPr>
            </w:pPr>
          </w:p>
        </w:tc>
      </w:tr>
      <w:tr w:rsidR="00506DB2" w:rsidRPr="00EA79FF" w14:paraId="22275761" w14:textId="77777777" w:rsidTr="0041203A">
        <w:trPr>
          <w:trHeight w:val="885"/>
        </w:trPr>
        <w:tc>
          <w:tcPr>
            <w:tcW w:w="1696" w:type="dxa"/>
            <w:tcBorders>
              <w:top w:val="single" w:sz="4" w:space="0" w:color="000000"/>
              <w:left w:val="single" w:sz="4" w:space="0" w:color="000000"/>
              <w:bottom w:val="single" w:sz="4" w:space="0" w:color="000000"/>
              <w:right w:val="single" w:sz="4" w:space="0" w:color="000000"/>
            </w:tcBorders>
            <w:vAlign w:val="center"/>
          </w:tcPr>
          <w:p w14:paraId="18810F8D"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Uždaviniai</w:t>
            </w:r>
          </w:p>
        </w:tc>
        <w:tc>
          <w:tcPr>
            <w:tcW w:w="1560" w:type="dxa"/>
            <w:tcBorders>
              <w:top w:val="single" w:sz="4" w:space="0" w:color="000000"/>
              <w:left w:val="single" w:sz="4" w:space="0" w:color="000000"/>
              <w:bottom w:val="single" w:sz="4" w:space="0" w:color="000000"/>
              <w:right w:val="single" w:sz="4" w:space="0" w:color="000000"/>
            </w:tcBorders>
            <w:vAlign w:val="center"/>
          </w:tcPr>
          <w:p w14:paraId="2A3E60CD"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Laukiamas rezultatas</w:t>
            </w:r>
          </w:p>
        </w:tc>
        <w:tc>
          <w:tcPr>
            <w:tcW w:w="1559" w:type="dxa"/>
            <w:tcBorders>
              <w:top w:val="single" w:sz="4" w:space="0" w:color="000000"/>
              <w:left w:val="single" w:sz="4" w:space="0" w:color="000000"/>
              <w:bottom w:val="single" w:sz="4" w:space="0" w:color="000000"/>
              <w:right w:val="single" w:sz="4" w:space="0" w:color="000000"/>
            </w:tcBorders>
            <w:vAlign w:val="center"/>
          </w:tcPr>
          <w:p w14:paraId="36146460"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Pasiektas rezultatas</w:t>
            </w:r>
          </w:p>
        </w:tc>
        <w:tc>
          <w:tcPr>
            <w:tcW w:w="1559" w:type="dxa"/>
            <w:tcBorders>
              <w:top w:val="single" w:sz="4" w:space="0" w:color="000000"/>
              <w:left w:val="single" w:sz="4" w:space="0" w:color="000000"/>
              <w:bottom w:val="single" w:sz="4" w:space="0" w:color="000000"/>
              <w:right w:val="single" w:sz="4" w:space="0" w:color="000000"/>
            </w:tcBorders>
          </w:tcPr>
          <w:p w14:paraId="475B90CA"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Planuoti finansiniai ištekliai</w:t>
            </w:r>
          </w:p>
        </w:tc>
        <w:tc>
          <w:tcPr>
            <w:tcW w:w="1559" w:type="dxa"/>
            <w:tcBorders>
              <w:top w:val="single" w:sz="4" w:space="0" w:color="000000"/>
              <w:left w:val="single" w:sz="4" w:space="0" w:color="000000"/>
              <w:bottom w:val="single" w:sz="4" w:space="0" w:color="000000"/>
              <w:right w:val="single" w:sz="4" w:space="0" w:color="000000"/>
            </w:tcBorders>
          </w:tcPr>
          <w:p w14:paraId="1ECE6E06"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Panaudoti finansiniai ištekliai</w:t>
            </w:r>
          </w:p>
        </w:tc>
        <w:tc>
          <w:tcPr>
            <w:tcW w:w="6941" w:type="dxa"/>
            <w:tcBorders>
              <w:top w:val="single" w:sz="4" w:space="0" w:color="000000"/>
              <w:left w:val="single" w:sz="4" w:space="0" w:color="000000"/>
              <w:bottom w:val="single" w:sz="4" w:space="0" w:color="000000"/>
              <w:right w:val="single" w:sz="4" w:space="0" w:color="000000"/>
            </w:tcBorders>
            <w:vAlign w:val="center"/>
          </w:tcPr>
          <w:p w14:paraId="705FB172"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Įgyvendinta (data)</w:t>
            </w:r>
          </w:p>
        </w:tc>
      </w:tr>
      <w:tr w:rsidR="00506DB2" w:rsidRPr="00EA79FF" w14:paraId="480F27B5" w14:textId="77777777" w:rsidTr="0041203A">
        <w:trPr>
          <w:trHeight w:val="310"/>
        </w:trPr>
        <w:tc>
          <w:tcPr>
            <w:tcW w:w="1696" w:type="dxa"/>
            <w:tcBorders>
              <w:top w:val="single" w:sz="4" w:space="0" w:color="000000"/>
              <w:left w:val="single" w:sz="4" w:space="0" w:color="000000"/>
              <w:bottom w:val="single" w:sz="4" w:space="0" w:color="000000"/>
              <w:right w:val="single" w:sz="4" w:space="0" w:color="000000"/>
            </w:tcBorders>
          </w:tcPr>
          <w:p w14:paraId="5A4FEC8B"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 xml:space="preserve"> 1.</w:t>
            </w:r>
          </w:p>
        </w:tc>
        <w:tc>
          <w:tcPr>
            <w:tcW w:w="1560" w:type="dxa"/>
            <w:tcBorders>
              <w:top w:val="single" w:sz="4" w:space="0" w:color="000000"/>
              <w:left w:val="single" w:sz="4" w:space="0" w:color="000000"/>
              <w:bottom w:val="single" w:sz="4" w:space="0" w:color="000000"/>
              <w:right w:val="single" w:sz="4" w:space="0" w:color="000000"/>
            </w:tcBorders>
          </w:tcPr>
          <w:p w14:paraId="47327533"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5C70429"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EF7828A"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857ECD5" w14:textId="77777777" w:rsidR="00506DB2" w:rsidRPr="00EA79FF" w:rsidRDefault="00506DB2">
            <w:pPr>
              <w:rPr>
                <w:rFonts w:ascii="Verdana" w:hAnsi="Verdana" w:cs="Times New Roman"/>
                <w:sz w:val="24"/>
                <w:szCs w:val="24"/>
              </w:rPr>
            </w:pPr>
          </w:p>
        </w:tc>
        <w:tc>
          <w:tcPr>
            <w:tcW w:w="6941" w:type="dxa"/>
            <w:tcBorders>
              <w:top w:val="single" w:sz="4" w:space="0" w:color="000000"/>
              <w:left w:val="single" w:sz="4" w:space="0" w:color="000000"/>
              <w:bottom w:val="single" w:sz="4" w:space="0" w:color="000000"/>
              <w:right w:val="single" w:sz="4" w:space="0" w:color="000000"/>
            </w:tcBorders>
          </w:tcPr>
          <w:p w14:paraId="5025753B" w14:textId="77777777" w:rsidR="00506DB2" w:rsidRPr="00EA79FF" w:rsidRDefault="00506DB2">
            <w:pPr>
              <w:rPr>
                <w:rFonts w:ascii="Verdana" w:hAnsi="Verdana" w:cs="Times New Roman"/>
                <w:sz w:val="24"/>
                <w:szCs w:val="24"/>
              </w:rPr>
            </w:pPr>
          </w:p>
        </w:tc>
      </w:tr>
      <w:tr w:rsidR="00506DB2" w:rsidRPr="00EA79FF" w14:paraId="7510A8FD" w14:textId="77777777" w:rsidTr="0041203A">
        <w:trPr>
          <w:trHeight w:val="310"/>
        </w:trPr>
        <w:tc>
          <w:tcPr>
            <w:tcW w:w="1696" w:type="dxa"/>
            <w:tcBorders>
              <w:top w:val="single" w:sz="4" w:space="0" w:color="000000"/>
              <w:left w:val="single" w:sz="4" w:space="0" w:color="000000"/>
              <w:bottom w:val="single" w:sz="4" w:space="0" w:color="000000"/>
              <w:right w:val="single" w:sz="4" w:space="0" w:color="000000"/>
            </w:tcBorders>
          </w:tcPr>
          <w:p w14:paraId="08732B57"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 xml:space="preserve"> 2.</w:t>
            </w:r>
          </w:p>
        </w:tc>
        <w:tc>
          <w:tcPr>
            <w:tcW w:w="1560" w:type="dxa"/>
            <w:tcBorders>
              <w:top w:val="single" w:sz="4" w:space="0" w:color="000000"/>
              <w:left w:val="single" w:sz="4" w:space="0" w:color="000000"/>
              <w:bottom w:val="single" w:sz="4" w:space="0" w:color="000000"/>
              <w:right w:val="single" w:sz="4" w:space="0" w:color="000000"/>
            </w:tcBorders>
          </w:tcPr>
          <w:p w14:paraId="45526140"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469BA62"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71FE4D1"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D9A0E00" w14:textId="77777777" w:rsidR="00506DB2" w:rsidRPr="00EA79FF" w:rsidRDefault="00506DB2">
            <w:pPr>
              <w:rPr>
                <w:rFonts w:ascii="Verdana" w:hAnsi="Verdana" w:cs="Times New Roman"/>
                <w:sz w:val="24"/>
                <w:szCs w:val="24"/>
              </w:rPr>
            </w:pPr>
          </w:p>
        </w:tc>
        <w:tc>
          <w:tcPr>
            <w:tcW w:w="6941" w:type="dxa"/>
            <w:tcBorders>
              <w:top w:val="single" w:sz="4" w:space="0" w:color="000000"/>
              <w:left w:val="single" w:sz="4" w:space="0" w:color="000000"/>
              <w:bottom w:val="single" w:sz="4" w:space="0" w:color="000000"/>
              <w:right w:val="single" w:sz="4" w:space="0" w:color="000000"/>
            </w:tcBorders>
          </w:tcPr>
          <w:p w14:paraId="2A17FB4E" w14:textId="77777777" w:rsidR="00506DB2" w:rsidRPr="00EA79FF" w:rsidRDefault="00506DB2">
            <w:pPr>
              <w:rPr>
                <w:rFonts w:ascii="Verdana" w:hAnsi="Verdana" w:cs="Times New Roman"/>
                <w:sz w:val="24"/>
                <w:szCs w:val="24"/>
              </w:rPr>
            </w:pPr>
          </w:p>
        </w:tc>
      </w:tr>
      <w:tr w:rsidR="00506DB2" w:rsidRPr="00EA79FF" w14:paraId="2486DF86" w14:textId="77777777" w:rsidTr="0041203A">
        <w:trPr>
          <w:trHeight w:val="310"/>
        </w:trPr>
        <w:tc>
          <w:tcPr>
            <w:tcW w:w="1696" w:type="dxa"/>
            <w:tcBorders>
              <w:top w:val="single" w:sz="4" w:space="0" w:color="000000"/>
              <w:left w:val="single" w:sz="4" w:space="0" w:color="000000"/>
              <w:bottom w:val="single" w:sz="4" w:space="0" w:color="000000"/>
              <w:right w:val="single" w:sz="4" w:space="0" w:color="000000"/>
            </w:tcBorders>
          </w:tcPr>
          <w:p w14:paraId="1B2FE0F5"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 xml:space="preserve"> 3.</w:t>
            </w:r>
          </w:p>
        </w:tc>
        <w:tc>
          <w:tcPr>
            <w:tcW w:w="1560" w:type="dxa"/>
            <w:tcBorders>
              <w:top w:val="single" w:sz="4" w:space="0" w:color="000000"/>
              <w:left w:val="single" w:sz="4" w:space="0" w:color="000000"/>
              <w:bottom w:val="single" w:sz="4" w:space="0" w:color="000000"/>
              <w:right w:val="single" w:sz="4" w:space="0" w:color="000000"/>
            </w:tcBorders>
          </w:tcPr>
          <w:p w14:paraId="16D5D1FA"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3E5156D"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673B384" w14:textId="77777777" w:rsidR="00506DB2" w:rsidRPr="00EA79FF" w:rsidRDefault="00506DB2">
            <w:pPr>
              <w:rPr>
                <w:rFonts w:ascii="Verdana" w:hAnsi="Verdana"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FBA9C48" w14:textId="77777777" w:rsidR="00506DB2" w:rsidRPr="00EA79FF" w:rsidRDefault="00506DB2">
            <w:pPr>
              <w:rPr>
                <w:rFonts w:ascii="Verdana" w:hAnsi="Verdana" w:cs="Times New Roman"/>
                <w:sz w:val="24"/>
                <w:szCs w:val="24"/>
              </w:rPr>
            </w:pPr>
          </w:p>
        </w:tc>
        <w:tc>
          <w:tcPr>
            <w:tcW w:w="6941" w:type="dxa"/>
            <w:tcBorders>
              <w:top w:val="single" w:sz="4" w:space="0" w:color="000000"/>
              <w:left w:val="single" w:sz="4" w:space="0" w:color="000000"/>
              <w:bottom w:val="single" w:sz="4" w:space="0" w:color="000000"/>
              <w:right w:val="single" w:sz="4" w:space="0" w:color="000000"/>
            </w:tcBorders>
          </w:tcPr>
          <w:p w14:paraId="750A3B03" w14:textId="77777777" w:rsidR="00506DB2" w:rsidRPr="00EA79FF" w:rsidRDefault="00506DB2">
            <w:pPr>
              <w:rPr>
                <w:rFonts w:ascii="Verdana" w:hAnsi="Verdana" w:cs="Times New Roman"/>
                <w:sz w:val="24"/>
                <w:szCs w:val="24"/>
              </w:rPr>
            </w:pPr>
          </w:p>
        </w:tc>
      </w:tr>
      <w:tr w:rsidR="00506DB2" w:rsidRPr="00EA79FF" w14:paraId="2CE16B83" w14:textId="77777777" w:rsidTr="0041203A">
        <w:trPr>
          <w:trHeight w:val="310"/>
        </w:trPr>
        <w:tc>
          <w:tcPr>
            <w:tcW w:w="4815" w:type="dxa"/>
            <w:gridSpan w:val="3"/>
            <w:tcBorders>
              <w:top w:val="single" w:sz="4" w:space="0" w:color="000000"/>
              <w:left w:val="single" w:sz="4" w:space="0" w:color="000000"/>
              <w:bottom w:val="single" w:sz="4" w:space="0" w:color="000000"/>
              <w:right w:val="nil"/>
            </w:tcBorders>
          </w:tcPr>
          <w:p w14:paraId="6539CDDA" w14:textId="77777777" w:rsidR="00506DB2" w:rsidRPr="00EA79FF" w:rsidRDefault="009A24F8">
            <w:pPr>
              <w:rPr>
                <w:rFonts w:ascii="Verdana" w:hAnsi="Verdana" w:cs="Times New Roman"/>
                <w:sz w:val="24"/>
                <w:szCs w:val="24"/>
              </w:rPr>
            </w:pPr>
            <w:r w:rsidRPr="00EA79FF">
              <w:rPr>
                <w:rFonts w:ascii="Verdana" w:eastAsia="Verdana" w:hAnsi="Verdana" w:cs="Times New Roman"/>
                <w:sz w:val="24"/>
                <w:szCs w:val="24"/>
              </w:rPr>
              <w:t>Išvada apie pasiektą tikslą:</w:t>
            </w:r>
          </w:p>
        </w:tc>
        <w:tc>
          <w:tcPr>
            <w:tcW w:w="1559" w:type="dxa"/>
            <w:tcBorders>
              <w:top w:val="single" w:sz="4" w:space="0" w:color="000000"/>
              <w:left w:val="nil"/>
              <w:bottom w:val="single" w:sz="4" w:space="0" w:color="000000"/>
              <w:right w:val="nil"/>
            </w:tcBorders>
          </w:tcPr>
          <w:p w14:paraId="759B0A8B" w14:textId="77777777" w:rsidR="00506DB2" w:rsidRPr="00EA79FF" w:rsidRDefault="00506DB2">
            <w:pPr>
              <w:rPr>
                <w:rFonts w:ascii="Verdana" w:hAnsi="Verdana" w:cs="Times New Roman"/>
                <w:sz w:val="24"/>
                <w:szCs w:val="24"/>
              </w:rPr>
            </w:pPr>
          </w:p>
        </w:tc>
        <w:tc>
          <w:tcPr>
            <w:tcW w:w="1559" w:type="dxa"/>
            <w:tcBorders>
              <w:top w:val="single" w:sz="4" w:space="0" w:color="000000"/>
              <w:left w:val="nil"/>
              <w:bottom w:val="single" w:sz="4" w:space="0" w:color="000000"/>
              <w:right w:val="nil"/>
            </w:tcBorders>
          </w:tcPr>
          <w:p w14:paraId="57F07B58" w14:textId="77777777" w:rsidR="00506DB2" w:rsidRPr="00EA79FF" w:rsidRDefault="00506DB2">
            <w:pPr>
              <w:rPr>
                <w:rFonts w:ascii="Verdana" w:hAnsi="Verdana" w:cs="Times New Roman"/>
                <w:sz w:val="24"/>
                <w:szCs w:val="24"/>
              </w:rPr>
            </w:pPr>
          </w:p>
        </w:tc>
        <w:tc>
          <w:tcPr>
            <w:tcW w:w="6941" w:type="dxa"/>
            <w:tcBorders>
              <w:top w:val="single" w:sz="4" w:space="0" w:color="000000"/>
              <w:left w:val="nil"/>
              <w:bottom w:val="single" w:sz="4" w:space="0" w:color="000000"/>
              <w:right w:val="single" w:sz="4" w:space="0" w:color="000000"/>
            </w:tcBorders>
          </w:tcPr>
          <w:p w14:paraId="3FB8BAC2" w14:textId="77777777" w:rsidR="00506DB2" w:rsidRPr="00EA79FF" w:rsidRDefault="00506DB2">
            <w:pPr>
              <w:rPr>
                <w:rFonts w:ascii="Verdana" w:hAnsi="Verdana" w:cs="Times New Roman"/>
                <w:sz w:val="24"/>
                <w:szCs w:val="24"/>
              </w:rPr>
            </w:pPr>
          </w:p>
        </w:tc>
      </w:tr>
    </w:tbl>
    <w:p w14:paraId="5EB88278" w14:textId="182FE0C9" w:rsidR="00C721F9" w:rsidRDefault="00C721F9">
      <w:pPr>
        <w:spacing w:after="0"/>
        <w:ind w:left="10" w:right="2" w:hanging="10"/>
        <w:jc w:val="center"/>
        <w:rPr>
          <w:rFonts w:ascii="Times New Roman" w:eastAsia="Verdana" w:hAnsi="Times New Roman" w:cs="Times New Roman"/>
          <w:b/>
          <w:sz w:val="24"/>
          <w:szCs w:val="24"/>
        </w:rPr>
      </w:pPr>
    </w:p>
    <w:p w14:paraId="7FCF2CF2" w14:textId="49FC4D61" w:rsidR="00880412" w:rsidRDefault="00880412">
      <w:pPr>
        <w:spacing w:after="0"/>
        <w:ind w:left="10" w:right="2" w:hanging="10"/>
        <w:jc w:val="center"/>
        <w:rPr>
          <w:rFonts w:ascii="Times New Roman" w:eastAsia="Verdana" w:hAnsi="Times New Roman" w:cs="Times New Roman"/>
          <w:b/>
          <w:sz w:val="24"/>
          <w:szCs w:val="24"/>
        </w:rPr>
      </w:pPr>
    </w:p>
    <w:p w14:paraId="6F3159AD" w14:textId="534A4113" w:rsidR="00880412" w:rsidRDefault="00880412">
      <w:pPr>
        <w:spacing w:after="0"/>
        <w:ind w:left="10" w:right="2" w:hanging="10"/>
        <w:jc w:val="center"/>
        <w:rPr>
          <w:rFonts w:ascii="Times New Roman" w:eastAsia="Verdana" w:hAnsi="Times New Roman" w:cs="Times New Roman"/>
          <w:b/>
          <w:sz w:val="24"/>
          <w:szCs w:val="24"/>
        </w:rPr>
      </w:pPr>
    </w:p>
    <w:p w14:paraId="62AF6039" w14:textId="77777777" w:rsidR="00880412" w:rsidRDefault="00880412">
      <w:pPr>
        <w:spacing w:after="0"/>
        <w:ind w:left="10" w:right="2" w:hanging="10"/>
        <w:jc w:val="center"/>
        <w:rPr>
          <w:rFonts w:ascii="Times New Roman" w:eastAsia="Verdana" w:hAnsi="Times New Roman" w:cs="Times New Roman"/>
          <w:b/>
          <w:sz w:val="24"/>
          <w:szCs w:val="24"/>
        </w:rPr>
      </w:pPr>
    </w:p>
    <w:p w14:paraId="5EE63B8F" w14:textId="76A979F4" w:rsidR="00506DB2" w:rsidRPr="00EA79FF" w:rsidRDefault="009A24F8">
      <w:pPr>
        <w:spacing w:after="0"/>
        <w:ind w:left="10" w:right="2" w:hanging="10"/>
        <w:jc w:val="center"/>
        <w:rPr>
          <w:rFonts w:ascii="Verdana" w:hAnsi="Verdana" w:cs="Times New Roman"/>
          <w:sz w:val="24"/>
          <w:szCs w:val="24"/>
        </w:rPr>
      </w:pPr>
      <w:r w:rsidRPr="00EA79FF">
        <w:rPr>
          <w:rFonts w:ascii="Verdana" w:eastAsia="Verdana" w:hAnsi="Verdana" w:cs="Times New Roman"/>
          <w:b/>
          <w:sz w:val="24"/>
          <w:szCs w:val="24"/>
        </w:rPr>
        <w:lastRenderedPageBreak/>
        <w:t>III SKYRIUS</w:t>
      </w:r>
    </w:p>
    <w:p w14:paraId="4187B4EA" w14:textId="77777777" w:rsidR="00506DB2" w:rsidRPr="00EA79FF" w:rsidRDefault="009A24F8">
      <w:pPr>
        <w:spacing w:after="268"/>
        <w:ind w:left="10" w:right="2" w:hanging="10"/>
        <w:jc w:val="center"/>
        <w:rPr>
          <w:rFonts w:ascii="Verdana" w:hAnsi="Verdana" w:cs="Times New Roman"/>
          <w:sz w:val="24"/>
          <w:szCs w:val="24"/>
        </w:rPr>
      </w:pPr>
      <w:r w:rsidRPr="00EA79FF">
        <w:rPr>
          <w:rFonts w:ascii="Verdana" w:eastAsia="Verdana" w:hAnsi="Verdana" w:cs="Times New Roman"/>
          <w:b/>
          <w:sz w:val="24"/>
          <w:szCs w:val="24"/>
        </w:rPr>
        <w:t>ĮSTAIGOS VEIKLOS ĮSIVERTINIMAS</w:t>
      </w:r>
    </w:p>
    <w:p w14:paraId="0E34584B" w14:textId="77777777" w:rsidR="00506DB2" w:rsidRPr="00EA79FF" w:rsidRDefault="009A24F8">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t>3.1. Statistinių duomenų analizė (2021–2023 m.):</w:t>
      </w:r>
    </w:p>
    <w:p w14:paraId="72ABC879" w14:textId="56A16BB2" w:rsidR="00506DB2" w:rsidRPr="00EA79FF" w:rsidRDefault="009A24F8" w:rsidP="00580E34">
      <w:pPr>
        <w:spacing w:after="5" w:line="249" w:lineRule="auto"/>
        <w:ind w:left="-5" w:hanging="10"/>
        <w:rPr>
          <w:rFonts w:ascii="Verdana" w:eastAsia="Verdana" w:hAnsi="Verdana" w:cs="Times New Roman"/>
          <w:sz w:val="24"/>
          <w:szCs w:val="24"/>
        </w:rPr>
      </w:pPr>
      <w:r w:rsidRPr="00EA79FF">
        <w:rPr>
          <w:rFonts w:ascii="Verdana" w:eastAsia="Verdana" w:hAnsi="Verdana" w:cs="Times New Roman"/>
          <w:sz w:val="24"/>
          <w:szCs w:val="24"/>
        </w:rPr>
        <w:t>3.1.1. Klasių (grupių) komplektų, ugdytinių skaičiaus kaita</w:t>
      </w:r>
    </w:p>
    <w:p w14:paraId="09AD5D90" w14:textId="77777777" w:rsidR="00A06311" w:rsidRPr="00EA79FF" w:rsidRDefault="00A06311" w:rsidP="00580E34">
      <w:pPr>
        <w:spacing w:after="5" w:line="249" w:lineRule="auto"/>
        <w:ind w:left="-5" w:hanging="10"/>
        <w:rPr>
          <w:rFonts w:ascii="Verdana" w:hAnsi="Verdana" w:cs="Times New Roman"/>
          <w:sz w:val="24"/>
          <w:szCs w:val="24"/>
        </w:rPr>
      </w:pPr>
    </w:p>
    <w:p w14:paraId="75A1FA0F" w14:textId="77777777" w:rsidR="00580E34" w:rsidRPr="00EA79FF" w:rsidRDefault="00580E34" w:rsidP="00580E34">
      <w:pPr>
        <w:rPr>
          <w:rFonts w:ascii="Verdana" w:hAnsi="Verdana" w:cs="Times New Roman"/>
          <w:sz w:val="24"/>
          <w:szCs w:val="24"/>
        </w:rPr>
      </w:pPr>
      <w:r w:rsidRPr="00EA79FF">
        <w:rPr>
          <w:rFonts w:ascii="Verdana" w:hAnsi="Verdana" w:cs="Times New Roman"/>
          <w:sz w:val="24"/>
          <w:szCs w:val="24"/>
        </w:rPr>
        <w:t>Klasių komplektų kaita</w:t>
      </w:r>
    </w:p>
    <w:p w14:paraId="620309DB" w14:textId="77777777" w:rsidR="00580E34" w:rsidRPr="00EA79FF" w:rsidRDefault="00580E34" w:rsidP="00580E34">
      <w:pPr>
        <w:rPr>
          <w:rFonts w:ascii="Verdana" w:hAnsi="Verdana" w:cs="Times New Roman"/>
          <w:sz w:val="24"/>
          <w:szCs w:val="24"/>
        </w:rPr>
      </w:pPr>
      <w:r w:rsidRPr="00EA79FF">
        <w:rPr>
          <w:rFonts w:ascii="Verdana" w:hAnsi="Verdana" w:cs="Times New Roman"/>
          <w:noProof/>
          <w:sz w:val="24"/>
          <w:szCs w:val="24"/>
        </w:rPr>
        <w:drawing>
          <wp:inline distT="0" distB="0" distL="0" distR="0" wp14:anchorId="6344BADD" wp14:editId="5F150C04">
            <wp:extent cx="5530850" cy="1574800"/>
            <wp:effectExtent l="0" t="0" r="12700" b="6350"/>
            <wp:docPr id="765241481" name="Diagrama 765241481">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1A83179" w14:textId="77777777" w:rsidR="00A06311" w:rsidRDefault="00A06311" w:rsidP="00580E34">
      <w:pPr>
        <w:rPr>
          <w:rFonts w:ascii="Times New Roman" w:hAnsi="Times New Roman" w:cs="Times New Roman"/>
          <w:sz w:val="24"/>
          <w:szCs w:val="24"/>
        </w:rPr>
      </w:pPr>
    </w:p>
    <w:p w14:paraId="299E12DE" w14:textId="6DC3F558" w:rsidR="00580E34" w:rsidRPr="00EA79FF" w:rsidRDefault="00580E34" w:rsidP="00580E34">
      <w:pPr>
        <w:rPr>
          <w:rFonts w:ascii="Verdana" w:hAnsi="Verdana" w:cs="Times New Roman"/>
          <w:sz w:val="24"/>
          <w:szCs w:val="24"/>
        </w:rPr>
      </w:pPr>
      <w:r w:rsidRPr="00EA79FF">
        <w:rPr>
          <w:rFonts w:ascii="Verdana" w:hAnsi="Verdana" w:cs="Times New Roman"/>
          <w:sz w:val="24"/>
          <w:szCs w:val="24"/>
        </w:rPr>
        <w:t xml:space="preserve">  Ugdytinių skaičiaus kaita</w:t>
      </w:r>
    </w:p>
    <w:p w14:paraId="30468F3D" w14:textId="77777777" w:rsidR="00580E34" w:rsidRPr="00EA79FF" w:rsidRDefault="00580E34" w:rsidP="00580E34">
      <w:pPr>
        <w:rPr>
          <w:rFonts w:ascii="Verdana" w:hAnsi="Verdana" w:cs="Times New Roman"/>
          <w:sz w:val="24"/>
          <w:szCs w:val="24"/>
        </w:rPr>
      </w:pPr>
      <w:r w:rsidRPr="00EA79FF">
        <w:rPr>
          <w:rFonts w:ascii="Verdana" w:hAnsi="Verdana" w:cs="Times New Roman"/>
          <w:noProof/>
          <w:sz w:val="24"/>
          <w:szCs w:val="24"/>
        </w:rPr>
        <w:drawing>
          <wp:inline distT="0" distB="0" distL="0" distR="0" wp14:anchorId="4432A466" wp14:editId="09C81EA7">
            <wp:extent cx="5568950" cy="1651000"/>
            <wp:effectExtent l="0" t="0" r="12700" b="6350"/>
            <wp:docPr id="490866593" name="Diagrama 1">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36C763" w14:textId="583AD9A4" w:rsidR="00506DB2" w:rsidRPr="00EA79FF" w:rsidRDefault="00580E34" w:rsidP="00B34E0E">
      <w:pPr>
        <w:ind w:firstLine="851"/>
        <w:jc w:val="both"/>
        <w:rPr>
          <w:rFonts w:ascii="Verdana" w:hAnsi="Verdana" w:cs="Times New Roman"/>
          <w:sz w:val="24"/>
          <w:szCs w:val="24"/>
        </w:rPr>
      </w:pPr>
      <w:r w:rsidRPr="00EA79FF">
        <w:rPr>
          <w:rFonts w:ascii="Verdana" w:hAnsi="Verdana" w:cs="Times New Roman"/>
          <w:sz w:val="24"/>
          <w:szCs w:val="24"/>
        </w:rPr>
        <w:t xml:space="preserve">Klasių komplektų ir ugdytinių skaičius keičiasi mažai. 2022-2023 mokslo metais komplektų padidėjo dėl perkeltų buvusios </w:t>
      </w:r>
      <w:r w:rsidR="00477F56" w:rsidRPr="00EA79FF">
        <w:rPr>
          <w:rFonts w:ascii="Verdana" w:hAnsi="Verdana" w:cs="Times New Roman"/>
          <w:sz w:val="24"/>
          <w:szCs w:val="24"/>
        </w:rPr>
        <w:t>Marijampolės „</w:t>
      </w:r>
      <w:r w:rsidRPr="00EA79FF">
        <w:rPr>
          <w:rFonts w:ascii="Verdana" w:hAnsi="Verdana" w:cs="Times New Roman"/>
          <w:sz w:val="24"/>
          <w:szCs w:val="24"/>
        </w:rPr>
        <w:t>Smalsučio</w:t>
      </w:r>
      <w:r w:rsidR="00477F56" w:rsidRPr="00EA79FF">
        <w:rPr>
          <w:rFonts w:ascii="Verdana" w:hAnsi="Verdana" w:cs="Times New Roman"/>
          <w:sz w:val="24"/>
          <w:szCs w:val="24"/>
        </w:rPr>
        <w:t>“</w:t>
      </w:r>
      <w:r w:rsidRPr="00EA79FF">
        <w:rPr>
          <w:rFonts w:ascii="Verdana" w:hAnsi="Verdana" w:cs="Times New Roman"/>
          <w:sz w:val="24"/>
          <w:szCs w:val="24"/>
        </w:rPr>
        <w:t xml:space="preserve"> pradinės mokyklos dviejų ketvirtų klasių. Paskutiniais metais nekomplektavome priešmokyklinio ugdymo grupės, devintos klasės.  Esami klasių komplektai užpildyti beveik maksimaliai.</w:t>
      </w:r>
    </w:p>
    <w:p w14:paraId="50B587C3" w14:textId="63C4DF3E" w:rsidR="00263781" w:rsidRPr="00EA79FF" w:rsidRDefault="009A24F8" w:rsidP="00263781">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lastRenderedPageBreak/>
        <w:t>3.1.2. Mokinių pažangumo ir lankomumo dinamika</w:t>
      </w:r>
    </w:p>
    <w:p w14:paraId="5F262818" w14:textId="77777777" w:rsidR="00263781" w:rsidRPr="00880412" w:rsidRDefault="00263781" w:rsidP="00263781">
      <w:pPr>
        <w:rPr>
          <w:rFonts w:ascii="Verdana" w:hAnsi="Verdana" w:cs="Times New Roman"/>
          <w:sz w:val="24"/>
          <w:szCs w:val="24"/>
        </w:rPr>
      </w:pPr>
      <w:r w:rsidRPr="00880412">
        <w:rPr>
          <w:rFonts w:ascii="Verdana" w:hAnsi="Verdana" w:cs="Times New Roman"/>
          <w:noProof/>
          <w:sz w:val="24"/>
          <w:szCs w:val="24"/>
        </w:rPr>
        <w:drawing>
          <wp:inline distT="0" distB="0" distL="0" distR="0" wp14:anchorId="61F54C2E" wp14:editId="5C656C38">
            <wp:extent cx="5594350" cy="1714500"/>
            <wp:effectExtent l="0" t="0" r="6350" b="0"/>
            <wp:docPr id="569399489" name="Diagrama 569399489">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DCFBE8" w14:textId="77777777" w:rsidR="00263781" w:rsidRPr="00880412" w:rsidRDefault="00263781" w:rsidP="00263781">
      <w:pPr>
        <w:rPr>
          <w:rFonts w:ascii="Verdana" w:hAnsi="Verdana" w:cs="Times New Roman"/>
          <w:sz w:val="24"/>
          <w:szCs w:val="24"/>
        </w:rPr>
      </w:pPr>
      <w:r w:rsidRPr="00880412">
        <w:rPr>
          <w:rFonts w:ascii="Verdana" w:hAnsi="Verdana" w:cs="Times New Roman"/>
          <w:noProof/>
          <w:sz w:val="24"/>
          <w:szCs w:val="24"/>
        </w:rPr>
        <w:drawing>
          <wp:inline distT="0" distB="0" distL="0" distR="0" wp14:anchorId="1B3B8B17" wp14:editId="4820C751">
            <wp:extent cx="5695950" cy="1746250"/>
            <wp:effectExtent l="0" t="0" r="0" b="6350"/>
            <wp:docPr id="1330471438" name="Diagrama 1330471438">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B8CF4C" w14:textId="77777777" w:rsidR="00263781" w:rsidRPr="00880412" w:rsidRDefault="00263781" w:rsidP="00263781">
      <w:pPr>
        <w:rPr>
          <w:rFonts w:ascii="Verdana" w:hAnsi="Verdana" w:cs="Times New Roman"/>
          <w:sz w:val="24"/>
          <w:szCs w:val="24"/>
        </w:rPr>
      </w:pPr>
      <w:r w:rsidRPr="00880412">
        <w:rPr>
          <w:rFonts w:ascii="Verdana" w:hAnsi="Verdana" w:cs="Times New Roman"/>
          <w:noProof/>
          <w:sz w:val="24"/>
          <w:szCs w:val="24"/>
        </w:rPr>
        <w:drawing>
          <wp:inline distT="0" distB="0" distL="0" distR="0" wp14:anchorId="61BC32FD" wp14:editId="01AED6F6">
            <wp:extent cx="5695950" cy="2120900"/>
            <wp:effectExtent l="0" t="0" r="0" b="12700"/>
            <wp:docPr id="489112385" name="Diagrama 489112385">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5F58EC" w14:textId="41924804" w:rsidR="00506DB2" w:rsidRPr="00EA79FF" w:rsidRDefault="003D0D8E" w:rsidP="00B34E0E">
      <w:pPr>
        <w:spacing w:after="5" w:line="249" w:lineRule="auto"/>
        <w:ind w:firstLine="851"/>
        <w:jc w:val="both"/>
        <w:rPr>
          <w:rFonts w:ascii="Verdana" w:hAnsi="Verdana" w:cs="Times New Roman"/>
          <w:sz w:val="24"/>
          <w:szCs w:val="24"/>
        </w:rPr>
      </w:pPr>
      <w:r w:rsidRPr="00EA79FF">
        <w:rPr>
          <w:rFonts w:ascii="Verdana" w:hAnsi="Verdana" w:cs="Times New Roman"/>
          <w:sz w:val="24"/>
          <w:szCs w:val="24"/>
        </w:rPr>
        <w:lastRenderedPageBreak/>
        <w:t xml:space="preserve">Mokykloje mokosi įvairių gabumų ir motyvacijos mokiniai. </w:t>
      </w:r>
      <w:r w:rsidR="00DD5159" w:rsidRPr="00EA79FF">
        <w:rPr>
          <w:rFonts w:ascii="Verdana" w:hAnsi="Verdana" w:cs="Times New Roman"/>
          <w:sz w:val="24"/>
          <w:szCs w:val="24"/>
        </w:rPr>
        <w:t>Ši mokinių įvairovė išlieka gana stabili, todėl ir pažangumas 2021</w:t>
      </w:r>
      <w:r w:rsidR="00804EC0" w:rsidRPr="00EA79FF">
        <w:rPr>
          <w:rFonts w:ascii="Verdana" w:hAnsi="Verdana" w:cs="Times New Roman"/>
          <w:sz w:val="24"/>
          <w:szCs w:val="24"/>
        </w:rPr>
        <w:t>–</w:t>
      </w:r>
      <w:r w:rsidR="00DD5159" w:rsidRPr="00EA79FF">
        <w:rPr>
          <w:rFonts w:ascii="Verdana" w:hAnsi="Verdana" w:cs="Times New Roman"/>
          <w:sz w:val="24"/>
          <w:szCs w:val="24"/>
        </w:rPr>
        <w:t>2023 metais</w:t>
      </w:r>
      <w:r w:rsidR="004428B9" w:rsidRPr="00EA79FF">
        <w:rPr>
          <w:rFonts w:ascii="Verdana" w:hAnsi="Verdana" w:cs="Times New Roman"/>
          <w:sz w:val="24"/>
          <w:szCs w:val="24"/>
        </w:rPr>
        <w:t xml:space="preserve"> keitėsi nedaug t.</w:t>
      </w:r>
      <w:r w:rsidR="00B34E0E" w:rsidRPr="00EA79FF">
        <w:rPr>
          <w:rFonts w:ascii="Verdana" w:hAnsi="Verdana" w:cs="Times New Roman"/>
          <w:sz w:val="24"/>
          <w:szCs w:val="24"/>
        </w:rPr>
        <w:t xml:space="preserve"> </w:t>
      </w:r>
      <w:r w:rsidR="004428B9" w:rsidRPr="00EA79FF">
        <w:rPr>
          <w:rFonts w:ascii="Verdana" w:hAnsi="Verdana" w:cs="Times New Roman"/>
          <w:sz w:val="24"/>
          <w:szCs w:val="24"/>
        </w:rPr>
        <w:t>y. svyravimai buvo tik paklaidos ribose.</w:t>
      </w:r>
    </w:p>
    <w:p w14:paraId="5C9C30CF" w14:textId="481E583C" w:rsidR="004428B9" w:rsidRPr="00EA79FF" w:rsidRDefault="001811F9" w:rsidP="00B34E0E">
      <w:pPr>
        <w:spacing w:after="5" w:line="249" w:lineRule="auto"/>
        <w:ind w:firstLine="851"/>
        <w:jc w:val="both"/>
        <w:rPr>
          <w:rFonts w:ascii="Verdana" w:hAnsi="Verdana" w:cs="Times New Roman"/>
          <w:sz w:val="24"/>
          <w:szCs w:val="24"/>
        </w:rPr>
      </w:pPr>
      <w:r w:rsidRPr="00EA79FF">
        <w:rPr>
          <w:rFonts w:ascii="Verdana" w:hAnsi="Verdana" w:cs="Times New Roman"/>
          <w:sz w:val="24"/>
          <w:szCs w:val="24"/>
        </w:rPr>
        <w:t xml:space="preserve">Lankomumas (ne dėl ligų) </w:t>
      </w:r>
      <w:r w:rsidR="00C66FC2" w:rsidRPr="00EA79FF">
        <w:rPr>
          <w:rFonts w:ascii="Verdana" w:hAnsi="Verdana" w:cs="Times New Roman"/>
          <w:sz w:val="24"/>
          <w:szCs w:val="24"/>
        </w:rPr>
        <w:t>tiesiogiai koreliuoja su mokinių amžiumi: kuo vyresnėse klasėse mokinia</w:t>
      </w:r>
      <w:r w:rsidR="00874B73" w:rsidRPr="00EA79FF">
        <w:rPr>
          <w:rFonts w:ascii="Verdana" w:hAnsi="Verdana" w:cs="Times New Roman"/>
          <w:sz w:val="24"/>
          <w:szCs w:val="24"/>
        </w:rPr>
        <w:t>i mokosi</w:t>
      </w:r>
      <w:r w:rsidR="008B31F8" w:rsidRPr="00EA79FF">
        <w:rPr>
          <w:rFonts w:ascii="Verdana" w:hAnsi="Verdana" w:cs="Times New Roman"/>
          <w:sz w:val="24"/>
          <w:szCs w:val="24"/>
        </w:rPr>
        <w:t>,</w:t>
      </w:r>
      <w:r w:rsidR="00874B73" w:rsidRPr="00EA79FF">
        <w:rPr>
          <w:rFonts w:ascii="Verdana" w:hAnsi="Verdana" w:cs="Times New Roman"/>
          <w:sz w:val="24"/>
          <w:szCs w:val="24"/>
        </w:rPr>
        <w:t xml:space="preserve"> tuo lankomumas prastėja. Išimtis 2020</w:t>
      </w:r>
      <w:r w:rsidR="00804EC0" w:rsidRPr="00EA79FF">
        <w:rPr>
          <w:rFonts w:ascii="Verdana" w:hAnsi="Verdana" w:cs="Times New Roman"/>
          <w:sz w:val="24"/>
          <w:szCs w:val="24"/>
        </w:rPr>
        <w:t>–</w:t>
      </w:r>
      <w:r w:rsidR="00874B73" w:rsidRPr="00EA79FF">
        <w:rPr>
          <w:rFonts w:ascii="Verdana" w:hAnsi="Verdana" w:cs="Times New Roman"/>
          <w:sz w:val="24"/>
          <w:szCs w:val="24"/>
        </w:rPr>
        <w:t xml:space="preserve">2021 m. </w:t>
      </w:r>
      <w:r w:rsidR="0000101F" w:rsidRPr="00EA79FF">
        <w:rPr>
          <w:rFonts w:ascii="Verdana" w:hAnsi="Verdana" w:cs="Times New Roman"/>
          <w:sz w:val="24"/>
          <w:szCs w:val="24"/>
        </w:rPr>
        <w:t xml:space="preserve">pradinių klasių mokinių lankomumas. </w:t>
      </w:r>
      <w:r w:rsidR="00437E05" w:rsidRPr="00EA79FF">
        <w:rPr>
          <w:rFonts w:ascii="Verdana" w:hAnsi="Verdana" w:cs="Times New Roman"/>
          <w:sz w:val="24"/>
          <w:szCs w:val="24"/>
        </w:rPr>
        <w:t xml:space="preserve">To priežastis – </w:t>
      </w:r>
      <w:proofErr w:type="spellStart"/>
      <w:r w:rsidR="00437E05" w:rsidRPr="00EA79FF">
        <w:rPr>
          <w:rFonts w:ascii="Verdana" w:hAnsi="Verdana" w:cs="Times New Roman"/>
          <w:sz w:val="24"/>
          <w:szCs w:val="24"/>
        </w:rPr>
        <w:t>pandeminė</w:t>
      </w:r>
      <w:proofErr w:type="spellEnd"/>
      <w:r w:rsidR="00437E05" w:rsidRPr="00EA79FF">
        <w:rPr>
          <w:rFonts w:ascii="Verdana" w:hAnsi="Verdana" w:cs="Times New Roman"/>
          <w:sz w:val="24"/>
          <w:szCs w:val="24"/>
        </w:rPr>
        <w:t xml:space="preserve"> situacija. </w:t>
      </w:r>
    </w:p>
    <w:p w14:paraId="1E4FAF69" w14:textId="77777777" w:rsidR="00A06311" w:rsidRDefault="00A06311" w:rsidP="00DD4C67">
      <w:pPr>
        <w:spacing w:after="5" w:line="249" w:lineRule="auto"/>
        <w:ind w:left="-5" w:hanging="10"/>
        <w:jc w:val="both"/>
        <w:rPr>
          <w:rFonts w:ascii="Times New Roman" w:eastAsia="Verdana" w:hAnsi="Times New Roman" w:cs="Times New Roman"/>
          <w:sz w:val="24"/>
          <w:szCs w:val="24"/>
        </w:rPr>
      </w:pPr>
    </w:p>
    <w:p w14:paraId="5E7CE205" w14:textId="77777777" w:rsidR="00A06311" w:rsidRDefault="00A06311" w:rsidP="00DD4C67">
      <w:pPr>
        <w:spacing w:after="5" w:line="249" w:lineRule="auto"/>
        <w:ind w:left="-5" w:hanging="10"/>
        <w:jc w:val="both"/>
        <w:rPr>
          <w:rFonts w:ascii="Times New Roman" w:eastAsia="Verdana" w:hAnsi="Times New Roman" w:cs="Times New Roman"/>
          <w:sz w:val="24"/>
          <w:szCs w:val="24"/>
        </w:rPr>
      </w:pPr>
    </w:p>
    <w:p w14:paraId="3AE33C29" w14:textId="7209011E" w:rsidR="00506DB2" w:rsidRPr="00EA79FF" w:rsidRDefault="009A24F8" w:rsidP="00DD4C67">
      <w:pPr>
        <w:spacing w:after="5" w:line="249" w:lineRule="auto"/>
        <w:ind w:left="-5" w:hanging="10"/>
        <w:jc w:val="both"/>
        <w:rPr>
          <w:rFonts w:ascii="Verdana" w:eastAsia="Verdana" w:hAnsi="Verdana" w:cs="Times New Roman"/>
          <w:color w:val="FF0000"/>
          <w:sz w:val="24"/>
          <w:szCs w:val="24"/>
        </w:rPr>
      </w:pPr>
      <w:r w:rsidRPr="00EA79FF">
        <w:rPr>
          <w:rFonts w:ascii="Verdana" w:eastAsia="Verdana" w:hAnsi="Verdana" w:cs="Times New Roman"/>
          <w:sz w:val="24"/>
          <w:szCs w:val="24"/>
        </w:rPr>
        <w:t xml:space="preserve">3.1.3. Lyginamoji NMPP, PUPP, VBE statistika </w:t>
      </w:r>
    </w:p>
    <w:p w14:paraId="350091D8" w14:textId="77777777" w:rsidR="003D56B8" w:rsidRPr="00EA79FF" w:rsidRDefault="003D56B8" w:rsidP="003D56B8">
      <w:pPr>
        <w:rPr>
          <w:rFonts w:ascii="Verdana" w:hAnsi="Verdana" w:cs="Times New Roman"/>
          <w:sz w:val="24"/>
          <w:szCs w:val="24"/>
        </w:rPr>
      </w:pPr>
      <w:r w:rsidRPr="00EA79FF">
        <w:rPr>
          <w:rFonts w:ascii="Verdana" w:hAnsi="Verdana" w:cs="Times New Roman"/>
          <w:noProof/>
          <w:sz w:val="24"/>
          <w:szCs w:val="24"/>
        </w:rPr>
        <w:drawing>
          <wp:inline distT="0" distB="0" distL="0" distR="0" wp14:anchorId="010CFED4" wp14:editId="16A660E1">
            <wp:extent cx="5848350" cy="1873250"/>
            <wp:effectExtent l="0" t="0" r="0" b="12700"/>
            <wp:docPr id="1033378071" name="Diagrama 1033378071">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5EE0B0" w14:textId="77777777" w:rsidR="00243034" w:rsidRDefault="00243034" w:rsidP="00804EC0">
      <w:pPr>
        <w:ind w:firstLine="851"/>
        <w:jc w:val="both"/>
        <w:rPr>
          <w:rFonts w:ascii="Verdana" w:hAnsi="Verdana" w:cs="Times New Roman"/>
          <w:sz w:val="24"/>
          <w:szCs w:val="24"/>
        </w:rPr>
      </w:pPr>
    </w:p>
    <w:p w14:paraId="561B266D" w14:textId="666A8AE2" w:rsidR="006B4BF4" w:rsidRPr="00EA79FF" w:rsidRDefault="00C7573A" w:rsidP="00804EC0">
      <w:pPr>
        <w:ind w:firstLine="851"/>
        <w:jc w:val="both"/>
        <w:rPr>
          <w:rFonts w:ascii="Verdana" w:hAnsi="Verdana" w:cs="Times New Roman"/>
          <w:sz w:val="24"/>
          <w:szCs w:val="24"/>
        </w:rPr>
      </w:pPr>
      <w:r w:rsidRPr="00EA79FF">
        <w:rPr>
          <w:rFonts w:ascii="Verdana" w:hAnsi="Verdana" w:cs="Times New Roman"/>
          <w:sz w:val="24"/>
          <w:szCs w:val="24"/>
        </w:rPr>
        <w:t xml:space="preserve">4-tų klasių </w:t>
      </w:r>
      <w:r w:rsidR="00392813" w:rsidRPr="00EA79FF">
        <w:rPr>
          <w:rFonts w:ascii="Verdana" w:hAnsi="Verdana" w:cs="Times New Roman"/>
          <w:sz w:val="24"/>
          <w:szCs w:val="24"/>
        </w:rPr>
        <w:t>matematikos rezultatai per tr</w:t>
      </w:r>
      <w:r w:rsidR="006525A8" w:rsidRPr="00EA79FF">
        <w:rPr>
          <w:rFonts w:ascii="Verdana" w:hAnsi="Verdana" w:cs="Times New Roman"/>
          <w:sz w:val="24"/>
          <w:szCs w:val="24"/>
        </w:rPr>
        <w:t>ejus</w:t>
      </w:r>
      <w:r w:rsidR="00392813" w:rsidRPr="00EA79FF">
        <w:rPr>
          <w:rFonts w:ascii="Verdana" w:hAnsi="Verdana" w:cs="Times New Roman"/>
          <w:sz w:val="24"/>
          <w:szCs w:val="24"/>
        </w:rPr>
        <w:t xml:space="preserve"> metus prastėjo</w:t>
      </w:r>
      <w:r w:rsidR="00CB54E5" w:rsidRPr="00EA79FF">
        <w:rPr>
          <w:rFonts w:ascii="Verdana" w:hAnsi="Verdana" w:cs="Times New Roman"/>
          <w:sz w:val="24"/>
          <w:szCs w:val="24"/>
        </w:rPr>
        <w:t xml:space="preserve">. </w:t>
      </w:r>
      <w:r w:rsidR="002370E1" w:rsidRPr="00EA79FF">
        <w:rPr>
          <w:rFonts w:ascii="Verdana" w:hAnsi="Verdana" w:cs="Times New Roman"/>
          <w:sz w:val="24"/>
          <w:szCs w:val="24"/>
        </w:rPr>
        <w:t xml:space="preserve">Bendras </w:t>
      </w:r>
      <w:r w:rsidR="0004338A" w:rsidRPr="00EA79FF">
        <w:rPr>
          <w:rFonts w:ascii="Verdana" w:hAnsi="Verdana" w:cs="Times New Roman"/>
          <w:sz w:val="24"/>
          <w:szCs w:val="24"/>
        </w:rPr>
        <w:t>šalies ketvirtokų pasiekimų vidurkis per šiuo</w:t>
      </w:r>
      <w:r w:rsidR="00F80BB9" w:rsidRPr="00EA79FF">
        <w:rPr>
          <w:rFonts w:ascii="Verdana" w:hAnsi="Verdana" w:cs="Times New Roman"/>
          <w:sz w:val="24"/>
          <w:szCs w:val="24"/>
        </w:rPr>
        <w:t>s</w:t>
      </w:r>
      <w:r w:rsidR="0004338A" w:rsidRPr="00EA79FF">
        <w:rPr>
          <w:rFonts w:ascii="Verdana" w:hAnsi="Verdana" w:cs="Times New Roman"/>
          <w:sz w:val="24"/>
          <w:szCs w:val="24"/>
        </w:rPr>
        <w:t xml:space="preserve"> metus taip pat mažėjo. </w:t>
      </w:r>
      <w:r w:rsidR="004A6D95" w:rsidRPr="00EA79FF">
        <w:rPr>
          <w:rFonts w:ascii="Verdana" w:hAnsi="Verdana" w:cs="Times New Roman"/>
          <w:sz w:val="24"/>
          <w:szCs w:val="24"/>
        </w:rPr>
        <w:t>Pirmų dviejų metų mūsų ketvirtokų vidurkiai</w:t>
      </w:r>
      <w:r w:rsidR="00C923F6" w:rsidRPr="00EA79FF">
        <w:rPr>
          <w:rFonts w:ascii="Verdana" w:hAnsi="Verdana" w:cs="Times New Roman"/>
          <w:sz w:val="24"/>
          <w:szCs w:val="24"/>
        </w:rPr>
        <w:t xml:space="preserve"> labai panašūs į šalies ketvirtokų rezultatus. Paskutinių metų vidurkis </w:t>
      </w:r>
      <w:r w:rsidR="00356594" w:rsidRPr="00EA79FF">
        <w:rPr>
          <w:rFonts w:ascii="Verdana" w:hAnsi="Verdana" w:cs="Times New Roman"/>
          <w:sz w:val="24"/>
          <w:szCs w:val="24"/>
        </w:rPr>
        <w:t>6,5 balo mažesnis už šalies ketvirtokų balų vidurkį. To priežastis</w:t>
      </w:r>
      <w:r w:rsidR="000074E6" w:rsidRPr="00EA79FF">
        <w:rPr>
          <w:rFonts w:ascii="Verdana" w:hAnsi="Verdana" w:cs="Times New Roman"/>
          <w:sz w:val="24"/>
          <w:szCs w:val="24"/>
        </w:rPr>
        <w:t xml:space="preserve"> – mūsų mokykloje mokėsi dvi buvusios </w:t>
      </w:r>
      <w:r w:rsidR="00D54F87" w:rsidRPr="00EA79FF">
        <w:rPr>
          <w:rFonts w:ascii="Verdana" w:hAnsi="Verdana" w:cs="Times New Roman"/>
          <w:sz w:val="24"/>
          <w:szCs w:val="24"/>
        </w:rPr>
        <w:t>Marijampolės „</w:t>
      </w:r>
      <w:r w:rsidR="000074E6" w:rsidRPr="00EA79FF">
        <w:rPr>
          <w:rFonts w:ascii="Verdana" w:hAnsi="Verdana" w:cs="Times New Roman"/>
          <w:sz w:val="24"/>
          <w:szCs w:val="24"/>
        </w:rPr>
        <w:t>Smalsučio</w:t>
      </w:r>
      <w:r w:rsidR="00D54F87" w:rsidRPr="00EA79FF">
        <w:rPr>
          <w:rFonts w:ascii="Verdana" w:hAnsi="Verdana" w:cs="Times New Roman"/>
          <w:sz w:val="24"/>
          <w:szCs w:val="24"/>
        </w:rPr>
        <w:t>“ pradinės</w:t>
      </w:r>
      <w:r w:rsidR="000074E6" w:rsidRPr="00EA79FF">
        <w:rPr>
          <w:rFonts w:ascii="Verdana" w:hAnsi="Verdana" w:cs="Times New Roman"/>
          <w:sz w:val="24"/>
          <w:szCs w:val="24"/>
        </w:rPr>
        <w:t xml:space="preserve"> mokyklos klasės. </w:t>
      </w:r>
      <w:r w:rsidR="00EE2E0E" w:rsidRPr="00EA79FF">
        <w:rPr>
          <w:rFonts w:ascii="Verdana" w:hAnsi="Verdana" w:cs="Times New Roman"/>
          <w:sz w:val="24"/>
          <w:szCs w:val="24"/>
        </w:rPr>
        <w:t>Šių klasių vidurkiai ženkliai skyrėsi nuo likusių klasių vidurkio.</w:t>
      </w:r>
    </w:p>
    <w:p w14:paraId="4FCD68A4" w14:textId="1191C60B" w:rsidR="00EE2E0E" w:rsidRPr="00EA79FF" w:rsidRDefault="00863349" w:rsidP="00804EC0">
      <w:pPr>
        <w:ind w:firstLine="851"/>
        <w:jc w:val="both"/>
        <w:rPr>
          <w:rFonts w:ascii="Verdana" w:hAnsi="Verdana" w:cs="Times New Roman"/>
          <w:sz w:val="24"/>
          <w:szCs w:val="24"/>
        </w:rPr>
      </w:pPr>
      <w:r w:rsidRPr="00EA79FF">
        <w:rPr>
          <w:rFonts w:ascii="Verdana" w:hAnsi="Verdana" w:cs="Times New Roman"/>
          <w:sz w:val="24"/>
          <w:szCs w:val="24"/>
        </w:rPr>
        <w:t xml:space="preserve">Aštuntų klasių </w:t>
      </w:r>
      <w:r w:rsidR="0006774E" w:rsidRPr="00EA79FF">
        <w:rPr>
          <w:rFonts w:ascii="Verdana" w:hAnsi="Verdana" w:cs="Times New Roman"/>
          <w:sz w:val="24"/>
          <w:szCs w:val="24"/>
        </w:rPr>
        <w:t xml:space="preserve">matematikos pasiekimų patikrinimo vidurkių svyravimas taip pat labai panašus į šalies aštuntokų vidurkių svyravimą. </w:t>
      </w:r>
      <w:r w:rsidR="00304DF4" w:rsidRPr="00EA79FF">
        <w:rPr>
          <w:rFonts w:ascii="Verdana" w:hAnsi="Verdana" w:cs="Times New Roman"/>
          <w:sz w:val="24"/>
          <w:szCs w:val="24"/>
        </w:rPr>
        <w:t>Jeigu 2021</w:t>
      </w:r>
      <w:r w:rsidR="00804EC0" w:rsidRPr="00EA79FF">
        <w:rPr>
          <w:rFonts w:ascii="Verdana" w:hAnsi="Verdana" w:cs="Times New Roman"/>
          <w:sz w:val="24"/>
          <w:szCs w:val="24"/>
        </w:rPr>
        <w:t>–</w:t>
      </w:r>
      <w:r w:rsidR="00304DF4" w:rsidRPr="00EA79FF">
        <w:rPr>
          <w:rFonts w:ascii="Verdana" w:hAnsi="Verdana" w:cs="Times New Roman"/>
          <w:sz w:val="24"/>
          <w:szCs w:val="24"/>
        </w:rPr>
        <w:t xml:space="preserve">2022 metais vidurkis 1,5 balo </w:t>
      </w:r>
      <w:r w:rsidR="00E22D15" w:rsidRPr="00EA79FF">
        <w:rPr>
          <w:rFonts w:ascii="Verdana" w:hAnsi="Verdana" w:cs="Times New Roman"/>
          <w:sz w:val="24"/>
          <w:szCs w:val="24"/>
        </w:rPr>
        <w:t>žemesnis nei šalies vidurkis, tai kitais metais aukštesni nei šalies vidurkiai.</w:t>
      </w:r>
    </w:p>
    <w:p w14:paraId="71E7D0DA" w14:textId="77777777" w:rsidR="003D56B8" w:rsidRPr="00EA79FF" w:rsidRDefault="003D56B8" w:rsidP="003D56B8">
      <w:pPr>
        <w:rPr>
          <w:rFonts w:ascii="Verdana" w:hAnsi="Verdana" w:cs="Times New Roman"/>
          <w:sz w:val="24"/>
          <w:szCs w:val="24"/>
        </w:rPr>
      </w:pPr>
      <w:r w:rsidRPr="00EA79FF">
        <w:rPr>
          <w:rFonts w:ascii="Verdana" w:hAnsi="Verdana" w:cs="Times New Roman"/>
          <w:noProof/>
          <w:sz w:val="24"/>
          <w:szCs w:val="24"/>
        </w:rPr>
        <w:lastRenderedPageBreak/>
        <w:drawing>
          <wp:inline distT="0" distB="0" distL="0" distR="0" wp14:anchorId="020A0B5B" wp14:editId="6ADC25B5">
            <wp:extent cx="5854700" cy="1873250"/>
            <wp:effectExtent l="0" t="0" r="12700" b="12700"/>
            <wp:docPr id="967031826" name="Diagrama 967031826">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 w:name="_GoBack"/>
      <w:bookmarkEnd w:id="1"/>
    </w:p>
    <w:p w14:paraId="3FE78098" w14:textId="3C3B6FCA" w:rsidR="00E22D15" w:rsidRPr="00EA79FF" w:rsidRDefault="009A3F24" w:rsidP="00305B68">
      <w:pPr>
        <w:ind w:firstLine="851"/>
        <w:jc w:val="both"/>
        <w:rPr>
          <w:rFonts w:ascii="Verdana" w:hAnsi="Verdana" w:cs="Times New Roman"/>
          <w:sz w:val="24"/>
          <w:szCs w:val="24"/>
        </w:rPr>
      </w:pPr>
      <w:r w:rsidRPr="00EA79FF">
        <w:rPr>
          <w:rFonts w:ascii="Verdana" w:hAnsi="Verdana" w:cs="Times New Roman"/>
          <w:sz w:val="24"/>
          <w:szCs w:val="24"/>
        </w:rPr>
        <w:t>Pradinių klasių skaitymo vidurkiai svyravo panašiai kaip ir šalies vidurkiai.</w:t>
      </w:r>
      <w:r w:rsidR="00181353" w:rsidRPr="00EA79FF">
        <w:rPr>
          <w:rFonts w:ascii="Verdana" w:hAnsi="Verdana" w:cs="Times New Roman"/>
          <w:sz w:val="24"/>
          <w:szCs w:val="24"/>
        </w:rPr>
        <w:t xml:space="preserve"> </w:t>
      </w:r>
      <w:r w:rsidR="00200D22" w:rsidRPr="00EA79FF">
        <w:rPr>
          <w:rFonts w:ascii="Verdana" w:hAnsi="Verdana" w:cs="Times New Roman"/>
          <w:sz w:val="24"/>
          <w:szCs w:val="24"/>
        </w:rPr>
        <w:t xml:space="preserve">2022-2023 metais </w:t>
      </w:r>
      <w:r w:rsidR="00760EAB" w:rsidRPr="00EA79FF">
        <w:rPr>
          <w:rFonts w:ascii="Verdana" w:hAnsi="Verdana" w:cs="Times New Roman"/>
          <w:sz w:val="24"/>
          <w:szCs w:val="24"/>
        </w:rPr>
        <w:t>vidurkis buvo 2,9 balo žemesnis už šalies vidurkį (</w:t>
      </w:r>
      <w:r w:rsidR="008D7FC5" w:rsidRPr="00EA79FF">
        <w:rPr>
          <w:rFonts w:ascii="Verdana" w:hAnsi="Verdana" w:cs="Times New Roman"/>
          <w:sz w:val="24"/>
          <w:szCs w:val="24"/>
        </w:rPr>
        <w:t xml:space="preserve">taip pat </w:t>
      </w:r>
      <w:r w:rsidR="00BB4B29" w:rsidRPr="00EA79FF">
        <w:rPr>
          <w:rFonts w:ascii="Verdana" w:hAnsi="Verdana" w:cs="Times New Roman"/>
          <w:sz w:val="24"/>
          <w:szCs w:val="24"/>
        </w:rPr>
        <w:t>darė įtaką Marijampolės</w:t>
      </w:r>
      <w:r w:rsidR="008D7FC5" w:rsidRPr="00EA79FF">
        <w:rPr>
          <w:rFonts w:ascii="Verdana" w:hAnsi="Verdana" w:cs="Times New Roman"/>
          <w:sz w:val="24"/>
          <w:szCs w:val="24"/>
        </w:rPr>
        <w:t xml:space="preserve"> </w:t>
      </w:r>
      <w:r w:rsidR="00BB4B29" w:rsidRPr="00EA79FF">
        <w:rPr>
          <w:rFonts w:ascii="Verdana" w:hAnsi="Verdana" w:cs="Times New Roman"/>
          <w:sz w:val="24"/>
          <w:szCs w:val="24"/>
        </w:rPr>
        <w:t>„</w:t>
      </w:r>
      <w:r w:rsidR="008D7FC5" w:rsidRPr="00EA79FF">
        <w:rPr>
          <w:rFonts w:ascii="Verdana" w:hAnsi="Verdana" w:cs="Times New Roman"/>
          <w:sz w:val="24"/>
          <w:szCs w:val="24"/>
        </w:rPr>
        <w:t>Smalsučio</w:t>
      </w:r>
      <w:r w:rsidR="00BB4B29" w:rsidRPr="00EA79FF">
        <w:rPr>
          <w:rFonts w:ascii="Verdana" w:hAnsi="Verdana" w:cs="Times New Roman"/>
          <w:sz w:val="24"/>
          <w:szCs w:val="24"/>
        </w:rPr>
        <w:t>“ pagrindinės</w:t>
      </w:r>
      <w:r w:rsidR="008D7FC5" w:rsidRPr="00EA79FF">
        <w:rPr>
          <w:rFonts w:ascii="Verdana" w:hAnsi="Verdana" w:cs="Times New Roman"/>
          <w:sz w:val="24"/>
          <w:szCs w:val="24"/>
        </w:rPr>
        <w:t xml:space="preserve"> klasės), tai kitais meta</w:t>
      </w:r>
      <w:r w:rsidR="00FE60CC" w:rsidRPr="00EA79FF">
        <w:rPr>
          <w:rFonts w:ascii="Verdana" w:hAnsi="Verdana" w:cs="Times New Roman"/>
          <w:sz w:val="24"/>
          <w:szCs w:val="24"/>
        </w:rPr>
        <w:t>is 1,5-2,0 balo aukštesnis už šalies vidurkį.</w:t>
      </w:r>
    </w:p>
    <w:p w14:paraId="7963E1D6" w14:textId="2CCB89C2" w:rsidR="00FE60CC" w:rsidRPr="00EA79FF" w:rsidRDefault="003A0450" w:rsidP="00305B68">
      <w:pPr>
        <w:ind w:firstLine="851"/>
        <w:jc w:val="both"/>
        <w:rPr>
          <w:rFonts w:ascii="Verdana" w:hAnsi="Verdana" w:cs="Times New Roman"/>
          <w:sz w:val="24"/>
          <w:szCs w:val="24"/>
        </w:rPr>
      </w:pPr>
      <w:r w:rsidRPr="00EA79FF">
        <w:rPr>
          <w:rFonts w:ascii="Verdana" w:hAnsi="Verdana" w:cs="Times New Roman"/>
          <w:sz w:val="24"/>
          <w:szCs w:val="24"/>
        </w:rPr>
        <w:t xml:space="preserve">Aštuntokų skaitymo vidurkiai svyravo </w:t>
      </w:r>
      <w:r w:rsidR="00FC0F34" w:rsidRPr="00EA79FF">
        <w:rPr>
          <w:rFonts w:ascii="Verdana" w:hAnsi="Verdana" w:cs="Times New Roman"/>
          <w:sz w:val="24"/>
          <w:szCs w:val="24"/>
        </w:rPr>
        <w:t xml:space="preserve">paklaidos ribose. Visais metais mūsų aštuntokų vidurkiai buvo aukštesni už šalies aštuntokų </w:t>
      </w:r>
      <w:r w:rsidR="00F80F3E" w:rsidRPr="00EA79FF">
        <w:rPr>
          <w:rFonts w:ascii="Verdana" w:hAnsi="Verdana" w:cs="Times New Roman"/>
          <w:sz w:val="24"/>
          <w:szCs w:val="24"/>
        </w:rPr>
        <w:t>vidurkius.</w:t>
      </w:r>
    </w:p>
    <w:p w14:paraId="65441CAD" w14:textId="77777777" w:rsidR="003D56B8" w:rsidRPr="00EA79FF" w:rsidRDefault="003D56B8" w:rsidP="003D56B8">
      <w:pPr>
        <w:rPr>
          <w:rFonts w:ascii="Verdana" w:hAnsi="Verdana" w:cs="Times New Roman"/>
          <w:sz w:val="24"/>
          <w:szCs w:val="24"/>
        </w:rPr>
      </w:pPr>
      <w:r w:rsidRPr="00EA79FF">
        <w:rPr>
          <w:rFonts w:ascii="Verdana" w:hAnsi="Verdana" w:cs="Times New Roman"/>
          <w:noProof/>
          <w:sz w:val="24"/>
          <w:szCs w:val="24"/>
        </w:rPr>
        <w:drawing>
          <wp:inline distT="0" distB="0" distL="0" distR="0" wp14:anchorId="130B5662" wp14:editId="42231EE0">
            <wp:extent cx="5861050" cy="2032000"/>
            <wp:effectExtent l="0" t="0" r="6350" b="6350"/>
            <wp:docPr id="1262977603" name="Diagrama 1262977603">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36EBED" w14:textId="7F4C938D" w:rsidR="00506DB2" w:rsidRPr="00EA79FF" w:rsidRDefault="00AA4C00" w:rsidP="00305B68">
      <w:pPr>
        <w:spacing w:after="5" w:line="249" w:lineRule="auto"/>
        <w:ind w:firstLine="851"/>
        <w:jc w:val="both"/>
        <w:rPr>
          <w:rFonts w:ascii="Verdana" w:hAnsi="Verdana" w:cs="Times New Roman"/>
          <w:sz w:val="24"/>
          <w:szCs w:val="24"/>
        </w:rPr>
      </w:pPr>
      <w:r w:rsidRPr="00EA79FF">
        <w:rPr>
          <w:rFonts w:ascii="Verdana" w:hAnsi="Verdana" w:cs="Times New Roman"/>
          <w:sz w:val="24"/>
          <w:szCs w:val="24"/>
        </w:rPr>
        <w:t>2020</w:t>
      </w:r>
      <w:r w:rsidR="00305B68" w:rsidRPr="00EA79FF">
        <w:rPr>
          <w:rFonts w:ascii="Verdana" w:hAnsi="Verdana" w:cs="Times New Roman"/>
          <w:sz w:val="24"/>
          <w:szCs w:val="24"/>
        </w:rPr>
        <w:t>–</w:t>
      </w:r>
      <w:r w:rsidRPr="00EA79FF">
        <w:rPr>
          <w:rFonts w:ascii="Verdana" w:hAnsi="Verdana" w:cs="Times New Roman"/>
          <w:sz w:val="24"/>
          <w:szCs w:val="24"/>
        </w:rPr>
        <w:t xml:space="preserve">2021 </w:t>
      </w:r>
      <w:r w:rsidR="00433F1E" w:rsidRPr="00EA79FF">
        <w:rPr>
          <w:rFonts w:ascii="Verdana" w:hAnsi="Verdana" w:cs="Times New Roman"/>
          <w:sz w:val="24"/>
          <w:szCs w:val="24"/>
        </w:rPr>
        <w:t xml:space="preserve">mokslo metais mokykloje nebuvo </w:t>
      </w:r>
      <w:r w:rsidR="00FB2EA2" w:rsidRPr="00EA79FF">
        <w:rPr>
          <w:rFonts w:ascii="Verdana" w:hAnsi="Verdana" w:cs="Times New Roman"/>
          <w:sz w:val="24"/>
          <w:szCs w:val="24"/>
        </w:rPr>
        <w:t xml:space="preserve">dešimtos klasės tai ir PUPP nevykdėme. </w:t>
      </w:r>
    </w:p>
    <w:p w14:paraId="7F7D0EDD" w14:textId="3540CCEF" w:rsidR="00D844BF" w:rsidRPr="00EA79FF" w:rsidRDefault="00691F45" w:rsidP="00305B68">
      <w:pPr>
        <w:spacing w:after="5" w:line="249" w:lineRule="auto"/>
        <w:ind w:firstLine="851"/>
        <w:jc w:val="both"/>
        <w:rPr>
          <w:rFonts w:ascii="Verdana" w:hAnsi="Verdana" w:cs="Times New Roman"/>
          <w:sz w:val="24"/>
          <w:szCs w:val="24"/>
        </w:rPr>
      </w:pPr>
      <w:r w:rsidRPr="00EA79FF">
        <w:rPr>
          <w:rFonts w:ascii="Verdana" w:hAnsi="Verdana" w:cs="Times New Roman"/>
          <w:sz w:val="24"/>
          <w:szCs w:val="24"/>
        </w:rPr>
        <w:t>Lietuvių kalbos patikrinimą išlaikė  visi mokiniai.</w:t>
      </w:r>
      <w:r w:rsidR="003F06E4" w:rsidRPr="00EA79FF">
        <w:rPr>
          <w:rFonts w:ascii="Verdana" w:hAnsi="Verdana" w:cs="Times New Roman"/>
          <w:sz w:val="24"/>
          <w:szCs w:val="24"/>
        </w:rPr>
        <w:t xml:space="preserve"> Vidurkiai beveik vienodi vienais ir kitais meta</w:t>
      </w:r>
      <w:r w:rsidR="00D844BF" w:rsidRPr="00EA79FF">
        <w:rPr>
          <w:rFonts w:ascii="Verdana" w:hAnsi="Verdana" w:cs="Times New Roman"/>
          <w:sz w:val="24"/>
          <w:szCs w:val="24"/>
        </w:rPr>
        <w:t>is.</w:t>
      </w:r>
    </w:p>
    <w:p w14:paraId="081AC371" w14:textId="3B42648A" w:rsidR="00691F45" w:rsidRPr="00EA79FF" w:rsidRDefault="00D844BF" w:rsidP="00305B68">
      <w:pPr>
        <w:spacing w:after="5" w:line="249" w:lineRule="auto"/>
        <w:ind w:firstLine="851"/>
        <w:jc w:val="both"/>
        <w:rPr>
          <w:rFonts w:ascii="Verdana" w:hAnsi="Verdana" w:cs="Times New Roman"/>
          <w:sz w:val="24"/>
          <w:szCs w:val="24"/>
        </w:rPr>
      </w:pPr>
      <w:r w:rsidRPr="00EA79FF">
        <w:rPr>
          <w:rFonts w:ascii="Verdana" w:hAnsi="Verdana" w:cs="Times New Roman"/>
          <w:sz w:val="24"/>
          <w:szCs w:val="24"/>
        </w:rPr>
        <w:lastRenderedPageBreak/>
        <w:t xml:space="preserve">Matematikos patikrinimo rezultatai </w:t>
      </w:r>
      <w:r w:rsidR="005E3330" w:rsidRPr="00EA79FF">
        <w:rPr>
          <w:rFonts w:ascii="Verdana" w:hAnsi="Verdana" w:cs="Times New Roman"/>
          <w:sz w:val="24"/>
          <w:szCs w:val="24"/>
        </w:rPr>
        <w:t xml:space="preserve">daug blogesni. Reikia pažymėti, kad apie </w:t>
      </w:r>
      <w:r w:rsidR="00880014" w:rsidRPr="00EA79FF">
        <w:rPr>
          <w:rFonts w:ascii="Verdana" w:hAnsi="Verdana" w:cs="Times New Roman"/>
          <w:sz w:val="24"/>
          <w:szCs w:val="24"/>
        </w:rPr>
        <w:t xml:space="preserve">80 </w:t>
      </w:r>
      <w:r w:rsidR="00747E4E" w:rsidRPr="00EA79FF">
        <w:rPr>
          <w:rFonts w:ascii="Verdana" w:hAnsi="Verdana" w:cs="Times New Roman"/>
          <w:sz w:val="24"/>
          <w:szCs w:val="24"/>
        </w:rPr>
        <w:t>%</w:t>
      </w:r>
      <w:r w:rsidR="00181353" w:rsidRPr="00EA79FF">
        <w:rPr>
          <w:rFonts w:ascii="Verdana" w:hAnsi="Verdana" w:cs="Times New Roman"/>
          <w:sz w:val="24"/>
          <w:szCs w:val="24"/>
        </w:rPr>
        <w:t xml:space="preserve"> </w:t>
      </w:r>
      <w:r w:rsidR="00880014" w:rsidRPr="00EA79FF">
        <w:rPr>
          <w:rFonts w:ascii="Verdana" w:hAnsi="Verdana" w:cs="Times New Roman"/>
          <w:sz w:val="24"/>
          <w:szCs w:val="24"/>
        </w:rPr>
        <w:t xml:space="preserve"> mūsų dešimtokų turėjo </w:t>
      </w:r>
      <w:r w:rsidR="00937001" w:rsidRPr="00EA79FF">
        <w:rPr>
          <w:rFonts w:ascii="Verdana" w:hAnsi="Verdana" w:cs="Times New Roman"/>
          <w:sz w:val="24"/>
          <w:szCs w:val="24"/>
        </w:rPr>
        <w:t>specialiųjų ugdymosi poreikių. Jų motyvacija</w:t>
      </w:r>
      <w:r w:rsidR="003C5177" w:rsidRPr="00EA79FF">
        <w:rPr>
          <w:rFonts w:ascii="Verdana" w:hAnsi="Verdana" w:cs="Times New Roman"/>
          <w:sz w:val="24"/>
          <w:szCs w:val="24"/>
        </w:rPr>
        <w:t xml:space="preserve"> gana žema. Jei laikant lietuvių kalb</w:t>
      </w:r>
      <w:r w:rsidR="00E473C1" w:rsidRPr="00EA79FF">
        <w:rPr>
          <w:rFonts w:ascii="Verdana" w:hAnsi="Verdana" w:cs="Times New Roman"/>
          <w:sz w:val="24"/>
          <w:szCs w:val="24"/>
        </w:rPr>
        <w:t>os patikrinimą</w:t>
      </w:r>
      <w:r w:rsidR="003C5177" w:rsidRPr="00EA79FF">
        <w:rPr>
          <w:rFonts w:ascii="Verdana" w:hAnsi="Verdana" w:cs="Times New Roman"/>
          <w:sz w:val="24"/>
          <w:szCs w:val="24"/>
        </w:rPr>
        <w:t xml:space="preserve"> </w:t>
      </w:r>
      <w:r w:rsidR="007D29D3" w:rsidRPr="00EA79FF">
        <w:rPr>
          <w:rFonts w:ascii="Verdana" w:hAnsi="Verdana" w:cs="Times New Roman"/>
          <w:sz w:val="24"/>
          <w:szCs w:val="24"/>
        </w:rPr>
        <w:t xml:space="preserve">jiems dar pakanka bendro išprusimo, tai matematikoje to niekaip nepakanka. </w:t>
      </w:r>
    </w:p>
    <w:p w14:paraId="603C1CE0" w14:textId="77777777" w:rsidR="005C0E5D" w:rsidRPr="00872BB2" w:rsidRDefault="005C0E5D" w:rsidP="00DD4C67">
      <w:pPr>
        <w:spacing w:after="5" w:line="249" w:lineRule="auto"/>
        <w:jc w:val="both"/>
        <w:rPr>
          <w:rFonts w:ascii="Times New Roman" w:hAnsi="Times New Roman" w:cs="Times New Roman"/>
          <w:sz w:val="24"/>
          <w:szCs w:val="24"/>
        </w:rPr>
      </w:pPr>
    </w:p>
    <w:p w14:paraId="3E05A389" w14:textId="77777777" w:rsidR="00506DB2" w:rsidRPr="00EA79FF" w:rsidRDefault="009A24F8">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t>3.1.4. Mokinių, turinčių specialiųjų ugdymosi poreikių, kaita</w:t>
      </w:r>
    </w:p>
    <w:p w14:paraId="795FA0B3" w14:textId="40E11FC6" w:rsidR="00506DB2" w:rsidRPr="00EA79FF" w:rsidRDefault="005C0E5D">
      <w:pPr>
        <w:spacing w:after="5" w:line="249" w:lineRule="auto"/>
        <w:ind w:left="-5" w:hanging="10"/>
        <w:rPr>
          <w:rFonts w:ascii="Verdana" w:hAnsi="Verdana" w:cs="Times New Roman"/>
          <w:sz w:val="24"/>
          <w:szCs w:val="24"/>
        </w:rPr>
      </w:pPr>
      <w:r w:rsidRPr="00EA79FF">
        <w:rPr>
          <w:rFonts w:ascii="Verdana" w:hAnsi="Verdana" w:cs="Times New Roman"/>
          <w:noProof/>
          <w:sz w:val="24"/>
          <w:szCs w:val="24"/>
        </w:rPr>
        <w:drawing>
          <wp:inline distT="0" distB="0" distL="0" distR="0" wp14:anchorId="178CC45A" wp14:editId="2F48505D">
            <wp:extent cx="5867400" cy="1873250"/>
            <wp:effectExtent l="0" t="0" r="0" b="12700"/>
            <wp:docPr id="690141215" name="Diagrama 690141215">
              <a:extLst xmlns:a="http://schemas.openxmlformats.org/drawingml/2006/main">
                <a:ext uri="{FF2B5EF4-FFF2-40B4-BE49-F238E27FC236}">
                  <a16:creationId xmlns:a16="http://schemas.microsoft.com/office/drawing/2014/main" id="{63D93D25-BFC6-337D-03ED-A43509100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A4DC60" w14:textId="3EB42D83" w:rsidR="00506DB2" w:rsidRPr="00EA79FF" w:rsidRDefault="005550D3" w:rsidP="00305B68">
      <w:pPr>
        <w:spacing w:after="5" w:line="249" w:lineRule="auto"/>
        <w:ind w:left="-5" w:firstLine="856"/>
        <w:jc w:val="both"/>
        <w:rPr>
          <w:rFonts w:ascii="Verdana" w:hAnsi="Verdana" w:cs="Times New Roman"/>
          <w:sz w:val="24"/>
          <w:szCs w:val="24"/>
        </w:rPr>
      </w:pPr>
      <w:r w:rsidRPr="00EA79FF">
        <w:rPr>
          <w:rFonts w:ascii="Verdana" w:eastAsia="Verdana" w:hAnsi="Verdana" w:cs="Times New Roman"/>
          <w:sz w:val="24"/>
          <w:szCs w:val="24"/>
        </w:rPr>
        <w:t xml:space="preserve">SUP mokinių ir bendras skaičius ir turinčių </w:t>
      </w:r>
      <w:r w:rsidR="00E11927" w:rsidRPr="00EA79FF">
        <w:rPr>
          <w:rFonts w:ascii="Verdana" w:eastAsia="Verdana" w:hAnsi="Verdana" w:cs="Times New Roman"/>
          <w:sz w:val="24"/>
          <w:szCs w:val="24"/>
        </w:rPr>
        <w:t xml:space="preserve">didelių </w:t>
      </w:r>
      <w:r w:rsidR="00A0359F" w:rsidRPr="00EA79FF">
        <w:rPr>
          <w:rFonts w:ascii="Verdana" w:eastAsia="Verdana" w:hAnsi="Verdana" w:cs="Times New Roman"/>
          <w:sz w:val="24"/>
          <w:szCs w:val="24"/>
        </w:rPr>
        <w:t xml:space="preserve">specialiųjų </w:t>
      </w:r>
      <w:r w:rsidR="00E11927" w:rsidRPr="00EA79FF">
        <w:rPr>
          <w:rFonts w:ascii="Verdana" w:eastAsia="Verdana" w:hAnsi="Verdana" w:cs="Times New Roman"/>
          <w:sz w:val="24"/>
          <w:szCs w:val="24"/>
        </w:rPr>
        <w:t>poreikių per tr</w:t>
      </w:r>
      <w:r w:rsidR="008565A2" w:rsidRPr="00EA79FF">
        <w:rPr>
          <w:rFonts w:ascii="Verdana" w:eastAsia="Verdana" w:hAnsi="Verdana" w:cs="Times New Roman"/>
          <w:sz w:val="24"/>
          <w:szCs w:val="24"/>
        </w:rPr>
        <w:t>ejus</w:t>
      </w:r>
      <w:r w:rsidR="00E11927" w:rsidRPr="00EA79FF">
        <w:rPr>
          <w:rFonts w:ascii="Verdana" w:eastAsia="Verdana" w:hAnsi="Verdana" w:cs="Times New Roman"/>
          <w:sz w:val="24"/>
          <w:szCs w:val="24"/>
        </w:rPr>
        <w:t xml:space="preserve"> metus didėjo. </w:t>
      </w:r>
      <w:r w:rsidR="00E97385" w:rsidRPr="00EA79FF">
        <w:rPr>
          <w:rFonts w:ascii="Verdana" w:eastAsia="Verdana" w:hAnsi="Verdana" w:cs="Times New Roman"/>
          <w:sz w:val="24"/>
          <w:szCs w:val="24"/>
        </w:rPr>
        <w:t>Per paskutinius d</w:t>
      </w:r>
      <w:r w:rsidR="008565A2" w:rsidRPr="00EA79FF">
        <w:rPr>
          <w:rFonts w:ascii="Verdana" w:eastAsia="Verdana" w:hAnsi="Verdana" w:cs="Times New Roman"/>
          <w:sz w:val="24"/>
          <w:szCs w:val="24"/>
        </w:rPr>
        <w:t>vejus</w:t>
      </w:r>
      <w:r w:rsidR="00E97385" w:rsidRPr="00EA79FF">
        <w:rPr>
          <w:rFonts w:ascii="Verdana" w:eastAsia="Verdana" w:hAnsi="Verdana" w:cs="Times New Roman"/>
          <w:sz w:val="24"/>
          <w:szCs w:val="24"/>
        </w:rPr>
        <w:t xml:space="preserve"> metus SUP mokinių padidėjo tik vien</w:t>
      </w:r>
      <w:r w:rsidR="00810398" w:rsidRPr="00EA79FF">
        <w:rPr>
          <w:rFonts w:ascii="Verdana" w:eastAsia="Verdana" w:hAnsi="Verdana" w:cs="Times New Roman"/>
          <w:sz w:val="24"/>
          <w:szCs w:val="24"/>
        </w:rPr>
        <w:t>u. Tačiau, atsižvelgus į mokyklos mokinių skaičių šis didėj</w:t>
      </w:r>
      <w:r w:rsidR="001D2438" w:rsidRPr="00EA79FF">
        <w:rPr>
          <w:rFonts w:ascii="Verdana" w:eastAsia="Verdana" w:hAnsi="Verdana" w:cs="Times New Roman"/>
          <w:sz w:val="24"/>
          <w:szCs w:val="24"/>
        </w:rPr>
        <w:t>i</w:t>
      </w:r>
      <w:r w:rsidR="00810398" w:rsidRPr="00EA79FF">
        <w:rPr>
          <w:rFonts w:ascii="Verdana" w:eastAsia="Verdana" w:hAnsi="Verdana" w:cs="Times New Roman"/>
          <w:sz w:val="24"/>
          <w:szCs w:val="24"/>
        </w:rPr>
        <w:t xml:space="preserve">mas </w:t>
      </w:r>
      <w:r w:rsidR="001D2438" w:rsidRPr="00EA79FF">
        <w:rPr>
          <w:rFonts w:ascii="Verdana" w:eastAsia="Verdana" w:hAnsi="Verdana" w:cs="Times New Roman"/>
          <w:sz w:val="24"/>
          <w:szCs w:val="24"/>
        </w:rPr>
        <w:t xml:space="preserve">0,55 </w:t>
      </w:r>
      <w:r w:rsidR="00747E4E" w:rsidRPr="00EA79FF">
        <w:rPr>
          <w:rFonts w:ascii="Verdana" w:hAnsi="Verdana" w:cs="Times New Roman"/>
          <w:sz w:val="24"/>
          <w:szCs w:val="24"/>
        </w:rPr>
        <w:t>%</w:t>
      </w:r>
      <w:r w:rsidR="001D2438" w:rsidRPr="00EA79FF">
        <w:rPr>
          <w:rFonts w:ascii="Verdana" w:eastAsia="Verdana" w:hAnsi="Verdana" w:cs="Times New Roman"/>
          <w:sz w:val="24"/>
          <w:szCs w:val="24"/>
        </w:rPr>
        <w:t>.</w:t>
      </w:r>
    </w:p>
    <w:p w14:paraId="470B892D" w14:textId="77777777" w:rsidR="00A54D14" w:rsidRPr="00EA79FF" w:rsidRDefault="00A54D14">
      <w:pPr>
        <w:spacing w:after="5" w:line="249" w:lineRule="auto"/>
        <w:ind w:left="-5" w:hanging="10"/>
        <w:rPr>
          <w:rFonts w:ascii="Verdana" w:eastAsia="Verdana" w:hAnsi="Verdana" w:cs="Times New Roman"/>
          <w:sz w:val="24"/>
          <w:szCs w:val="24"/>
        </w:rPr>
      </w:pPr>
    </w:p>
    <w:p w14:paraId="659F3A7F" w14:textId="77777777" w:rsidR="00181353" w:rsidRPr="00EA79FF" w:rsidRDefault="00181353">
      <w:pPr>
        <w:spacing w:after="5" w:line="249" w:lineRule="auto"/>
        <w:ind w:left="-5" w:hanging="10"/>
        <w:rPr>
          <w:rFonts w:ascii="Verdana" w:eastAsia="Verdana" w:hAnsi="Verdana" w:cs="Times New Roman"/>
          <w:sz w:val="24"/>
          <w:szCs w:val="24"/>
        </w:rPr>
      </w:pPr>
    </w:p>
    <w:p w14:paraId="23A737B4" w14:textId="209A6116" w:rsidR="00506DB2" w:rsidRPr="00EA79FF" w:rsidRDefault="009A24F8">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t>3.1.5. Pedagogų kvalifikacija</w:t>
      </w:r>
    </w:p>
    <w:tbl>
      <w:tblPr>
        <w:tblStyle w:val="Lentelstinklelis"/>
        <w:tblW w:w="8009" w:type="dxa"/>
        <w:tblLook w:val="04A0" w:firstRow="1" w:lastRow="0" w:firstColumn="1" w:lastColumn="0" w:noHBand="0" w:noVBand="1"/>
      </w:tblPr>
      <w:tblGrid>
        <w:gridCol w:w="1686"/>
        <w:gridCol w:w="1843"/>
        <w:gridCol w:w="2492"/>
        <w:gridCol w:w="1988"/>
      </w:tblGrid>
      <w:tr w:rsidR="00A54D14" w:rsidRPr="00EA79FF" w14:paraId="0DC8827E" w14:textId="77777777" w:rsidTr="00B861FE">
        <w:tc>
          <w:tcPr>
            <w:tcW w:w="1686" w:type="dxa"/>
            <w:vMerge w:val="restart"/>
            <w:tcBorders>
              <w:top w:val="single" w:sz="12" w:space="0" w:color="auto"/>
              <w:left w:val="single" w:sz="12" w:space="0" w:color="auto"/>
            </w:tcBorders>
          </w:tcPr>
          <w:p w14:paraId="2F6218BF" w14:textId="77777777" w:rsidR="00A54D14" w:rsidRPr="00EA79FF" w:rsidRDefault="00A54D14" w:rsidP="00231B4C">
            <w:pPr>
              <w:rPr>
                <w:rFonts w:ascii="Verdana" w:hAnsi="Verdana" w:cs="Times New Roman"/>
                <w:sz w:val="24"/>
                <w:szCs w:val="24"/>
              </w:rPr>
            </w:pPr>
          </w:p>
        </w:tc>
        <w:tc>
          <w:tcPr>
            <w:tcW w:w="6323" w:type="dxa"/>
            <w:gridSpan w:val="3"/>
            <w:tcBorders>
              <w:top w:val="single" w:sz="12" w:space="0" w:color="auto"/>
              <w:left w:val="single" w:sz="12" w:space="0" w:color="auto"/>
              <w:right w:val="single" w:sz="12" w:space="0" w:color="auto"/>
            </w:tcBorders>
            <w:shd w:val="clear" w:color="auto" w:fill="FBE4D5" w:themeFill="accent2" w:themeFillTint="33"/>
          </w:tcPr>
          <w:p w14:paraId="55BEA4E3" w14:textId="77777777" w:rsidR="00A54D14" w:rsidRPr="00EA79FF" w:rsidRDefault="00A54D14" w:rsidP="00A54D14">
            <w:pPr>
              <w:jc w:val="center"/>
              <w:rPr>
                <w:rFonts w:ascii="Verdana" w:hAnsi="Verdana" w:cs="Times New Roman"/>
                <w:sz w:val="24"/>
                <w:szCs w:val="24"/>
              </w:rPr>
            </w:pPr>
            <w:r w:rsidRPr="00EA79FF">
              <w:rPr>
                <w:rFonts w:ascii="Verdana" w:hAnsi="Verdana" w:cs="Times New Roman"/>
                <w:sz w:val="24"/>
                <w:szCs w:val="24"/>
              </w:rPr>
              <w:t>Kvalifikacija</w:t>
            </w:r>
          </w:p>
        </w:tc>
      </w:tr>
      <w:tr w:rsidR="00A54D14" w:rsidRPr="00EA79FF" w14:paraId="0B85E918" w14:textId="77777777" w:rsidTr="00B861FE">
        <w:tc>
          <w:tcPr>
            <w:tcW w:w="1686" w:type="dxa"/>
            <w:vMerge/>
            <w:tcBorders>
              <w:left w:val="single" w:sz="12" w:space="0" w:color="auto"/>
              <w:bottom w:val="single" w:sz="12" w:space="0" w:color="auto"/>
            </w:tcBorders>
          </w:tcPr>
          <w:p w14:paraId="6042D012" w14:textId="77777777" w:rsidR="00A54D14" w:rsidRPr="00EA79FF" w:rsidRDefault="00A54D14" w:rsidP="00231B4C">
            <w:pPr>
              <w:rPr>
                <w:rFonts w:ascii="Verdana" w:hAnsi="Verdana" w:cs="Times New Roman"/>
                <w:sz w:val="24"/>
                <w:szCs w:val="24"/>
              </w:rPr>
            </w:pPr>
          </w:p>
        </w:tc>
        <w:tc>
          <w:tcPr>
            <w:tcW w:w="1843" w:type="dxa"/>
            <w:tcBorders>
              <w:left w:val="single" w:sz="12" w:space="0" w:color="auto"/>
              <w:bottom w:val="single" w:sz="12" w:space="0" w:color="auto"/>
            </w:tcBorders>
            <w:shd w:val="clear" w:color="auto" w:fill="FBE4D5" w:themeFill="accent2" w:themeFillTint="33"/>
          </w:tcPr>
          <w:p w14:paraId="3FFE9EE5" w14:textId="589C4DAE"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Mokytojai</w:t>
            </w:r>
          </w:p>
        </w:tc>
        <w:tc>
          <w:tcPr>
            <w:tcW w:w="2492" w:type="dxa"/>
            <w:tcBorders>
              <w:bottom w:val="single" w:sz="12" w:space="0" w:color="auto"/>
            </w:tcBorders>
            <w:shd w:val="clear" w:color="auto" w:fill="FBE4D5" w:themeFill="accent2" w:themeFillTint="33"/>
          </w:tcPr>
          <w:p w14:paraId="187BA210" w14:textId="6D4574F3" w:rsidR="00A54D14" w:rsidRPr="00EA79FF" w:rsidRDefault="00A54D14" w:rsidP="00A54D14">
            <w:pPr>
              <w:jc w:val="center"/>
              <w:rPr>
                <w:rFonts w:ascii="Verdana" w:hAnsi="Verdana" w:cs="Times New Roman"/>
                <w:sz w:val="24"/>
                <w:szCs w:val="24"/>
              </w:rPr>
            </w:pPr>
            <w:r w:rsidRPr="00EA79FF">
              <w:rPr>
                <w:rFonts w:ascii="Verdana" w:hAnsi="Verdana" w:cs="Times New Roman"/>
                <w:sz w:val="24"/>
                <w:szCs w:val="24"/>
              </w:rPr>
              <w:t>Vyresnieji mokytojai</w:t>
            </w:r>
          </w:p>
        </w:tc>
        <w:tc>
          <w:tcPr>
            <w:tcW w:w="1985" w:type="dxa"/>
            <w:tcBorders>
              <w:bottom w:val="single" w:sz="12" w:space="0" w:color="auto"/>
              <w:right w:val="single" w:sz="12" w:space="0" w:color="auto"/>
            </w:tcBorders>
            <w:shd w:val="clear" w:color="auto" w:fill="FBE4D5" w:themeFill="accent2" w:themeFillTint="33"/>
          </w:tcPr>
          <w:p w14:paraId="5A04F709" w14:textId="4828B29C"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Metodininkai</w:t>
            </w:r>
          </w:p>
        </w:tc>
      </w:tr>
      <w:tr w:rsidR="00A54D14" w:rsidRPr="00EA79FF" w14:paraId="39F64A82" w14:textId="77777777" w:rsidTr="00B861FE">
        <w:tc>
          <w:tcPr>
            <w:tcW w:w="1686" w:type="dxa"/>
            <w:tcBorders>
              <w:top w:val="single" w:sz="12" w:space="0" w:color="auto"/>
              <w:left w:val="single" w:sz="12" w:space="0" w:color="auto"/>
            </w:tcBorders>
          </w:tcPr>
          <w:p w14:paraId="2B4BE283" w14:textId="77777777" w:rsidR="00A54D14" w:rsidRPr="00EA79FF" w:rsidRDefault="00A54D14" w:rsidP="00231B4C">
            <w:pPr>
              <w:rPr>
                <w:rFonts w:ascii="Verdana" w:hAnsi="Verdana" w:cs="Times New Roman"/>
                <w:sz w:val="24"/>
                <w:szCs w:val="24"/>
              </w:rPr>
            </w:pPr>
            <w:r w:rsidRPr="00EA79FF">
              <w:rPr>
                <w:rFonts w:ascii="Verdana" w:hAnsi="Verdana" w:cs="Times New Roman"/>
                <w:sz w:val="24"/>
                <w:szCs w:val="24"/>
              </w:rPr>
              <w:t>2020-2021</w:t>
            </w:r>
          </w:p>
        </w:tc>
        <w:tc>
          <w:tcPr>
            <w:tcW w:w="1843" w:type="dxa"/>
            <w:tcBorders>
              <w:top w:val="single" w:sz="12" w:space="0" w:color="auto"/>
              <w:left w:val="single" w:sz="12" w:space="0" w:color="auto"/>
            </w:tcBorders>
            <w:shd w:val="clear" w:color="auto" w:fill="FBE4D5" w:themeFill="accent2" w:themeFillTint="33"/>
          </w:tcPr>
          <w:p w14:paraId="2867D96C"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5</w:t>
            </w:r>
          </w:p>
        </w:tc>
        <w:tc>
          <w:tcPr>
            <w:tcW w:w="2492" w:type="dxa"/>
            <w:tcBorders>
              <w:top w:val="single" w:sz="12" w:space="0" w:color="auto"/>
            </w:tcBorders>
            <w:shd w:val="clear" w:color="auto" w:fill="FBE4D5" w:themeFill="accent2" w:themeFillTint="33"/>
          </w:tcPr>
          <w:p w14:paraId="330CBAA2"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19</w:t>
            </w:r>
          </w:p>
        </w:tc>
        <w:tc>
          <w:tcPr>
            <w:tcW w:w="1985" w:type="dxa"/>
            <w:tcBorders>
              <w:top w:val="single" w:sz="12" w:space="0" w:color="auto"/>
              <w:right w:val="single" w:sz="12" w:space="0" w:color="auto"/>
            </w:tcBorders>
            <w:shd w:val="clear" w:color="auto" w:fill="FBE4D5" w:themeFill="accent2" w:themeFillTint="33"/>
          </w:tcPr>
          <w:p w14:paraId="0A60ADC0"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21</w:t>
            </w:r>
          </w:p>
        </w:tc>
      </w:tr>
      <w:tr w:rsidR="00A54D14" w:rsidRPr="00EA79FF" w14:paraId="29E4981C" w14:textId="77777777" w:rsidTr="00B861FE">
        <w:tc>
          <w:tcPr>
            <w:tcW w:w="1686" w:type="dxa"/>
            <w:tcBorders>
              <w:left w:val="single" w:sz="12" w:space="0" w:color="auto"/>
            </w:tcBorders>
          </w:tcPr>
          <w:p w14:paraId="38953A10" w14:textId="77777777" w:rsidR="00A54D14" w:rsidRPr="00EA79FF" w:rsidRDefault="00A54D14" w:rsidP="00231B4C">
            <w:pPr>
              <w:rPr>
                <w:rFonts w:ascii="Verdana" w:hAnsi="Verdana" w:cs="Times New Roman"/>
                <w:sz w:val="24"/>
                <w:szCs w:val="24"/>
              </w:rPr>
            </w:pPr>
            <w:r w:rsidRPr="00EA79FF">
              <w:rPr>
                <w:rFonts w:ascii="Verdana" w:hAnsi="Verdana" w:cs="Times New Roman"/>
                <w:sz w:val="24"/>
                <w:szCs w:val="24"/>
              </w:rPr>
              <w:t>2021-2022</w:t>
            </w:r>
          </w:p>
        </w:tc>
        <w:tc>
          <w:tcPr>
            <w:tcW w:w="1843" w:type="dxa"/>
            <w:tcBorders>
              <w:left w:val="single" w:sz="12" w:space="0" w:color="auto"/>
            </w:tcBorders>
            <w:shd w:val="clear" w:color="auto" w:fill="FBE4D5" w:themeFill="accent2" w:themeFillTint="33"/>
          </w:tcPr>
          <w:p w14:paraId="2E39EC35"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4</w:t>
            </w:r>
          </w:p>
        </w:tc>
        <w:tc>
          <w:tcPr>
            <w:tcW w:w="2492" w:type="dxa"/>
            <w:shd w:val="clear" w:color="auto" w:fill="FBE4D5" w:themeFill="accent2" w:themeFillTint="33"/>
          </w:tcPr>
          <w:p w14:paraId="7F277050"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21</w:t>
            </w:r>
          </w:p>
        </w:tc>
        <w:tc>
          <w:tcPr>
            <w:tcW w:w="1985" w:type="dxa"/>
            <w:tcBorders>
              <w:right w:val="single" w:sz="12" w:space="0" w:color="auto"/>
            </w:tcBorders>
            <w:shd w:val="clear" w:color="auto" w:fill="FBE4D5" w:themeFill="accent2" w:themeFillTint="33"/>
          </w:tcPr>
          <w:p w14:paraId="270C9CB5"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21</w:t>
            </w:r>
          </w:p>
        </w:tc>
      </w:tr>
      <w:tr w:rsidR="00A54D14" w:rsidRPr="00EA79FF" w14:paraId="1DE9411E" w14:textId="77777777" w:rsidTr="00B861FE">
        <w:tc>
          <w:tcPr>
            <w:tcW w:w="1686" w:type="dxa"/>
            <w:tcBorders>
              <w:left w:val="single" w:sz="12" w:space="0" w:color="auto"/>
              <w:bottom w:val="single" w:sz="12" w:space="0" w:color="auto"/>
            </w:tcBorders>
          </w:tcPr>
          <w:p w14:paraId="41AC212B" w14:textId="77777777" w:rsidR="00A54D14" w:rsidRPr="00EA79FF" w:rsidRDefault="00A54D14" w:rsidP="00231B4C">
            <w:pPr>
              <w:rPr>
                <w:rFonts w:ascii="Verdana" w:hAnsi="Verdana" w:cs="Times New Roman"/>
                <w:sz w:val="24"/>
                <w:szCs w:val="24"/>
              </w:rPr>
            </w:pPr>
            <w:r w:rsidRPr="00EA79FF">
              <w:rPr>
                <w:rFonts w:ascii="Verdana" w:hAnsi="Verdana" w:cs="Times New Roman"/>
                <w:sz w:val="24"/>
                <w:szCs w:val="24"/>
              </w:rPr>
              <w:t>2022-2023</w:t>
            </w:r>
          </w:p>
        </w:tc>
        <w:tc>
          <w:tcPr>
            <w:tcW w:w="1843" w:type="dxa"/>
            <w:tcBorders>
              <w:left w:val="single" w:sz="12" w:space="0" w:color="auto"/>
              <w:bottom w:val="single" w:sz="12" w:space="0" w:color="auto"/>
            </w:tcBorders>
            <w:shd w:val="clear" w:color="auto" w:fill="FBE4D5" w:themeFill="accent2" w:themeFillTint="33"/>
          </w:tcPr>
          <w:p w14:paraId="235D5D37"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5</w:t>
            </w:r>
          </w:p>
        </w:tc>
        <w:tc>
          <w:tcPr>
            <w:tcW w:w="2492" w:type="dxa"/>
            <w:tcBorders>
              <w:bottom w:val="single" w:sz="12" w:space="0" w:color="auto"/>
            </w:tcBorders>
            <w:shd w:val="clear" w:color="auto" w:fill="FBE4D5" w:themeFill="accent2" w:themeFillTint="33"/>
          </w:tcPr>
          <w:p w14:paraId="4FCDBC41"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23</w:t>
            </w:r>
          </w:p>
        </w:tc>
        <w:tc>
          <w:tcPr>
            <w:tcW w:w="1985" w:type="dxa"/>
            <w:tcBorders>
              <w:bottom w:val="single" w:sz="12" w:space="0" w:color="auto"/>
              <w:right w:val="single" w:sz="12" w:space="0" w:color="auto"/>
            </w:tcBorders>
            <w:shd w:val="clear" w:color="auto" w:fill="FBE4D5" w:themeFill="accent2" w:themeFillTint="33"/>
          </w:tcPr>
          <w:p w14:paraId="22BBE913" w14:textId="77777777" w:rsidR="00A54D14" w:rsidRPr="00EA79FF" w:rsidRDefault="00A54D14" w:rsidP="00231B4C">
            <w:pPr>
              <w:jc w:val="center"/>
              <w:rPr>
                <w:rFonts w:ascii="Verdana" w:hAnsi="Verdana" w:cs="Times New Roman"/>
                <w:sz w:val="24"/>
                <w:szCs w:val="24"/>
              </w:rPr>
            </w:pPr>
            <w:r w:rsidRPr="00EA79FF">
              <w:rPr>
                <w:rFonts w:ascii="Verdana" w:hAnsi="Verdana" w:cs="Times New Roman"/>
                <w:sz w:val="24"/>
                <w:szCs w:val="24"/>
              </w:rPr>
              <w:t>19</w:t>
            </w:r>
          </w:p>
        </w:tc>
      </w:tr>
    </w:tbl>
    <w:p w14:paraId="317B7107" w14:textId="77777777" w:rsidR="00243034" w:rsidRDefault="00243034" w:rsidP="00305B68">
      <w:pPr>
        <w:spacing w:after="5" w:line="249" w:lineRule="auto"/>
        <w:ind w:firstLine="851"/>
        <w:jc w:val="both"/>
        <w:rPr>
          <w:rFonts w:ascii="Verdana" w:hAnsi="Verdana" w:cs="Times New Roman"/>
          <w:sz w:val="24"/>
          <w:szCs w:val="24"/>
        </w:rPr>
      </w:pPr>
    </w:p>
    <w:p w14:paraId="57AE59B0" w14:textId="256F14BE" w:rsidR="00506DB2" w:rsidRPr="00EA79FF" w:rsidRDefault="00B94A7B" w:rsidP="00305B68">
      <w:pPr>
        <w:spacing w:after="5" w:line="249" w:lineRule="auto"/>
        <w:ind w:firstLine="851"/>
        <w:jc w:val="both"/>
        <w:rPr>
          <w:rFonts w:ascii="Verdana" w:hAnsi="Verdana" w:cs="Times New Roman"/>
          <w:sz w:val="24"/>
          <w:szCs w:val="24"/>
        </w:rPr>
      </w:pPr>
      <w:r w:rsidRPr="00EA79FF">
        <w:rPr>
          <w:rFonts w:ascii="Verdana" w:hAnsi="Verdana" w:cs="Times New Roman"/>
          <w:sz w:val="24"/>
          <w:szCs w:val="24"/>
        </w:rPr>
        <w:t xml:space="preserve">Mokytojų kvalifikacija gana aukšta. Pusė yra vyresnieji mokytojai, apie 40 </w:t>
      </w:r>
      <w:r w:rsidR="00747E4E" w:rsidRPr="00EA79FF">
        <w:rPr>
          <w:rFonts w:ascii="Verdana" w:hAnsi="Verdana" w:cs="Times New Roman"/>
          <w:sz w:val="24"/>
          <w:szCs w:val="24"/>
        </w:rPr>
        <w:t>%</w:t>
      </w:r>
      <w:r w:rsidRPr="00EA79FF">
        <w:rPr>
          <w:rFonts w:ascii="Verdana" w:hAnsi="Verdana" w:cs="Times New Roman"/>
          <w:sz w:val="24"/>
          <w:szCs w:val="24"/>
        </w:rPr>
        <w:t xml:space="preserve"> </w:t>
      </w:r>
      <w:r w:rsidR="00D85CB7" w:rsidRPr="00EA79FF">
        <w:rPr>
          <w:rFonts w:ascii="Verdana" w:hAnsi="Verdana" w:cs="Times New Roman"/>
          <w:sz w:val="24"/>
          <w:szCs w:val="24"/>
        </w:rPr>
        <w:t>mokytojai metodininkai. Šis santykis beveik nekinta.</w:t>
      </w:r>
    </w:p>
    <w:p w14:paraId="36CB7FB9" w14:textId="67ABE644" w:rsidR="00D85CB7" w:rsidRDefault="00D85CB7">
      <w:pPr>
        <w:spacing w:after="5" w:line="249" w:lineRule="auto"/>
        <w:ind w:left="-5" w:hanging="10"/>
        <w:rPr>
          <w:rFonts w:ascii="Verdana" w:eastAsia="Verdana" w:hAnsi="Verdana" w:cs="Times New Roman"/>
          <w:sz w:val="24"/>
          <w:szCs w:val="24"/>
        </w:rPr>
      </w:pPr>
    </w:p>
    <w:p w14:paraId="48ADBEE8" w14:textId="77777777" w:rsidR="00243034" w:rsidRPr="00EA79FF" w:rsidRDefault="00243034">
      <w:pPr>
        <w:spacing w:after="5" w:line="249" w:lineRule="auto"/>
        <w:ind w:left="-5" w:hanging="10"/>
        <w:rPr>
          <w:rFonts w:ascii="Verdana" w:eastAsia="Verdana" w:hAnsi="Verdana" w:cs="Times New Roman"/>
          <w:sz w:val="24"/>
          <w:szCs w:val="24"/>
        </w:rPr>
      </w:pPr>
    </w:p>
    <w:p w14:paraId="56B3A7BA" w14:textId="1C56536F" w:rsidR="00506DB2" w:rsidRPr="00EA79FF" w:rsidRDefault="009A24F8">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lastRenderedPageBreak/>
        <w:t>3.1.6. Mokytojų darbo stažas</w:t>
      </w:r>
    </w:p>
    <w:tbl>
      <w:tblPr>
        <w:tblStyle w:val="Lentelstinklelis"/>
        <w:tblW w:w="8065" w:type="dxa"/>
        <w:tblLook w:val="04A0" w:firstRow="1" w:lastRow="0" w:firstColumn="1" w:lastColumn="0" w:noHBand="0" w:noVBand="1"/>
      </w:tblPr>
      <w:tblGrid>
        <w:gridCol w:w="1686"/>
        <w:gridCol w:w="1560"/>
        <w:gridCol w:w="1417"/>
        <w:gridCol w:w="1701"/>
        <w:gridCol w:w="1701"/>
      </w:tblGrid>
      <w:tr w:rsidR="00D85CB7" w:rsidRPr="00EA79FF" w14:paraId="166979CB" w14:textId="77777777" w:rsidTr="00B861FE">
        <w:tc>
          <w:tcPr>
            <w:tcW w:w="1686" w:type="dxa"/>
            <w:vMerge w:val="restart"/>
            <w:tcBorders>
              <w:top w:val="single" w:sz="12" w:space="0" w:color="auto"/>
              <w:left w:val="single" w:sz="12" w:space="0" w:color="auto"/>
            </w:tcBorders>
          </w:tcPr>
          <w:p w14:paraId="2A613846" w14:textId="77777777" w:rsidR="00D85CB7" w:rsidRPr="00EA79FF" w:rsidRDefault="00D85CB7" w:rsidP="00231B4C">
            <w:pPr>
              <w:rPr>
                <w:rFonts w:ascii="Verdana" w:hAnsi="Verdana" w:cs="Times New Roman"/>
                <w:sz w:val="24"/>
                <w:szCs w:val="24"/>
              </w:rPr>
            </w:pPr>
          </w:p>
        </w:tc>
        <w:tc>
          <w:tcPr>
            <w:tcW w:w="6379" w:type="dxa"/>
            <w:gridSpan w:val="4"/>
            <w:tcBorders>
              <w:top w:val="single" w:sz="12" w:space="0" w:color="auto"/>
              <w:left w:val="single" w:sz="12" w:space="0" w:color="auto"/>
              <w:right w:val="single" w:sz="12" w:space="0" w:color="auto"/>
            </w:tcBorders>
            <w:shd w:val="clear" w:color="auto" w:fill="FBE4D5" w:themeFill="accent2" w:themeFillTint="33"/>
          </w:tcPr>
          <w:p w14:paraId="3CF249B5" w14:textId="77777777" w:rsidR="00D85CB7" w:rsidRPr="00EA79FF" w:rsidRDefault="00D85CB7" w:rsidP="00D85CB7">
            <w:pPr>
              <w:jc w:val="center"/>
              <w:rPr>
                <w:rFonts w:ascii="Verdana" w:hAnsi="Verdana" w:cs="Times New Roman"/>
                <w:sz w:val="24"/>
                <w:szCs w:val="24"/>
              </w:rPr>
            </w:pPr>
            <w:r w:rsidRPr="00EA79FF">
              <w:rPr>
                <w:rFonts w:ascii="Verdana" w:hAnsi="Verdana" w:cs="Times New Roman"/>
                <w:sz w:val="24"/>
                <w:szCs w:val="24"/>
              </w:rPr>
              <w:t>Pedagoginis stažas</w:t>
            </w:r>
          </w:p>
        </w:tc>
      </w:tr>
      <w:tr w:rsidR="00D85CB7" w:rsidRPr="00EA79FF" w14:paraId="52F1D63D" w14:textId="77777777" w:rsidTr="00B861FE">
        <w:tc>
          <w:tcPr>
            <w:tcW w:w="1686" w:type="dxa"/>
            <w:vMerge/>
            <w:tcBorders>
              <w:left w:val="single" w:sz="12" w:space="0" w:color="auto"/>
              <w:bottom w:val="single" w:sz="12" w:space="0" w:color="auto"/>
            </w:tcBorders>
          </w:tcPr>
          <w:p w14:paraId="677220F5" w14:textId="77777777" w:rsidR="00D85CB7" w:rsidRPr="00EA79FF" w:rsidRDefault="00D85CB7" w:rsidP="00231B4C">
            <w:pPr>
              <w:rPr>
                <w:rFonts w:ascii="Verdana" w:hAnsi="Verdana" w:cs="Times New Roman"/>
                <w:sz w:val="24"/>
                <w:szCs w:val="24"/>
              </w:rPr>
            </w:pPr>
          </w:p>
        </w:tc>
        <w:tc>
          <w:tcPr>
            <w:tcW w:w="1560" w:type="dxa"/>
            <w:tcBorders>
              <w:left w:val="single" w:sz="12" w:space="0" w:color="auto"/>
              <w:bottom w:val="single" w:sz="12" w:space="0" w:color="auto"/>
            </w:tcBorders>
            <w:shd w:val="clear" w:color="auto" w:fill="FBE4D5" w:themeFill="accent2" w:themeFillTint="33"/>
          </w:tcPr>
          <w:p w14:paraId="1FCA0313"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Iki 4 m</w:t>
            </w:r>
          </w:p>
        </w:tc>
        <w:tc>
          <w:tcPr>
            <w:tcW w:w="1417" w:type="dxa"/>
            <w:tcBorders>
              <w:bottom w:val="single" w:sz="12" w:space="0" w:color="auto"/>
            </w:tcBorders>
            <w:shd w:val="clear" w:color="auto" w:fill="FBE4D5" w:themeFill="accent2" w:themeFillTint="33"/>
          </w:tcPr>
          <w:p w14:paraId="23E4BA4F"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4-9</w:t>
            </w:r>
          </w:p>
        </w:tc>
        <w:tc>
          <w:tcPr>
            <w:tcW w:w="1701" w:type="dxa"/>
            <w:tcBorders>
              <w:bottom w:val="single" w:sz="12" w:space="0" w:color="auto"/>
            </w:tcBorders>
            <w:shd w:val="clear" w:color="auto" w:fill="FBE4D5" w:themeFill="accent2" w:themeFillTint="33"/>
          </w:tcPr>
          <w:p w14:paraId="18CC2A57"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10-14</w:t>
            </w:r>
          </w:p>
        </w:tc>
        <w:tc>
          <w:tcPr>
            <w:tcW w:w="1701" w:type="dxa"/>
            <w:tcBorders>
              <w:bottom w:val="single" w:sz="12" w:space="0" w:color="auto"/>
              <w:right w:val="single" w:sz="12" w:space="0" w:color="auto"/>
            </w:tcBorders>
            <w:shd w:val="clear" w:color="auto" w:fill="FBE4D5" w:themeFill="accent2" w:themeFillTint="33"/>
          </w:tcPr>
          <w:p w14:paraId="6B810393"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15 ir daug.</w:t>
            </w:r>
          </w:p>
        </w:tc>
      </w:tr>
      <w:tr w:rsidR="00D85CB7" w:rsidRPr="00EA79FF" w14:paraId="242A0BEB" w14:textId="77777777" w:rsidTr="00B861FE">
        <w:tc>
          <w:tcPr>
            <w:tcW w:w="1686" w:type="dxa"/>
            <w:tcBorders>
              <w:top w:val="single" w:sz="12" w:space="0" w:color="auto"/>
              <w:left w:val="single" w:sz="12" w:space="0" w:color="auto"/>
            </w:tcBorders>
          </w:tcPr>
          <w:p w14:paraId="22B4B94E" w14:textId="77777777" w:rsidR="00D85CB7" w:rsidRPr="00EA79FF" w:rsidRDefault="00D85CB7" w:rsidP="00231B4C">
            <w:pPr>
              <w:rPr>
                <w:rFonts w:ascii="Verdana" w:hAnsi="Verdana" w:cs="Times New Roman"/>
                <w:sz w:val="24"/>
                <w:szCs w:val="24"/>
              </w:rPr>
            </w:pPr>
            <w:r w:rsidRPr="00EA79FF">
              <w:rPr>
                <w:rFonts w:ascii="Verdana" w:hAnsi="Verdana" w:cs="Times New Roman"/>
                <w:sz w:val="24"/>
                <w:szCs w:val="24"/>
              </w:rPr>
              <w:t>2020-2021</w:t>
            </w:r>
          </w:p>
        </w:tc>
        <w:tc>
          <w:tcPr>
            <w:tcW w:w="1560" w:type="dxa"/>
            <w:tcBorders>
              <w:top w:val="single" w:sz="12" w:space="0" w:color="auto"/>
              <w:left w:val="single" w:sz="12" w:space="0" w:color="auto"/>
            </w:tcBorders>
            <w:shd w:val="clear" w:color="auto" w:fill="FBE4D5" w:themeFill="accent2" w:themeFillTint="33"/>
          </w:tcPr>
          <w:p w14:paraId="454E5EAF"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2</w:t>
            </w:r>
          </w:p>
        </w:tc>
        <w:tc>
          <w:tcPr>
            <w:tcW w:w="1417" w:type="dxa"/>
            <w:tcBorders>
              <w:top w:val="single" w:sz="12" w:space="0" w:color="auto"/>
            </w:tcBorders>
            <w:shd w:val="clear" w:color="auto" w:fill="FBE4D5" w:themeFill="accent2" w:themeFillTint="33"/>
          </w:tcPr>
          <w:p w14:paraId="6A93482C"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3</w:t>
            </w:r>
          </w:p>
        </w:tc>
        <w:tc>
          <w:tcPr>
            <w:tcW w:w="1701" w:type="dxa"/>
            <w:tcBorders>
              <w:top w:val="single" w:sz="12" w:space="0" w:color="auto"/>
            </w:tcBorders>
            <w:shd w:val="clear" w:color="auto" w:fill="FBE4D5" w:themeFill="accent2" w:themeFillTint="33"/>
          </w:tcPr>
          <w:p w14:paraId="2F44AFB4"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w:t>
            </w:r>
          </w:p>
        </w:tc>
        <w:tc>
          <w:tcPr>
            <w:tcW w:w="1701" w:type="dxa"/>
            <w:tcBorders>
              <w:top w:val="single" w:sz="12" w:space="0" w:color="auto"/>
              <w:right w:val="single" w:sz="12" w:space="0" w:color="auto"/>
            </w:tcBorders>
            <w:shd w:val="clear" w:color="auto" w:fill="FBE4D5" w:themeFill="accent2" w:themeFillTint="33"/>
          </w:tcPr>
          <w:p w14:paraId="79155F8F"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41</w:t>
            </w:r>
          </w:p>
        </w:tc>
      </w:tr>
      <w:tr w:rsidR="00D85CB7" w:rsidRPr="00EA79FF" w14:paraId="7F27DAA1" w14:textId="77777777" w:rsidTr="00B861FE">
        <w:tc>
          <w:tcPr>
            <w:tcW w:w="1686" w:type="dxa"/>
            <w:tcBorders>
              <w:left w:val="single" w:sz="12" w:space="0" w:color="auto"/>
            </w:tcBorders>
          </w:tcPr>
          <w:p w14:paraId="7C17FB27" w14:textId="77777777" w:rsidR="00D85CB7" w:rsidRPr="00EA79FF" w:rsidRDefault="00D85CB7" w:rsidP="00231B4C">
            <w:pPr>
              <w:rPr>
                <w:rFonts w:ascii="Verdana" w:hAnsi="Verdana" w:cs="Times New Roman"/>
                <w:sz w:val="24"/>
                <w:szCs w:val="24"/>
              </w:rPr>
            </w:pPr>
            <w:r w:rsidRPr="00EA79FF">
              <w:rPr>
                <w:rFonts w:ascii="Verdana" w:hAnsi="Verdana" w:cs="Times New Roman"/>
                <w:sz w:val="24"/>
                <w:szCs w:val="24"/>
              </w:rPr>
              <w:t>2021-2022</w:t>
            </w:r>
          </w:p>
        </w:tc>
        <w:tc>
          <w:tcPr>
            <w:tcW w:w="1560" w:type="dxa"/>
            <w:tcBorders>
              <w:left w:val="single" w:sz="12" w:space="0" w:color="auto"/>
            </w:tcBorders>
            <w:shd w:val="clear" w:color="auto" w:fill="FBE4D5" w:themeFill="accent2" w:themeFillTint="33"/>
          </w:tcPr>
          <w:p w14:paraId="384069A3"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6</w:t>
            </w:r>
          </w:p>
        </w:tc>
        <w:tc>
          <w:tcPr>
            <w:tcW w:w="1417" w:type="dxa"/>
            <w:shd w:val="clear" w:color="auto" w:fill="FBE4D5" w:themeFill="accent2" w:themeFillTint="33"/>
          </w:tcPr>
          <w:p w14:paraId="1A215F18"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3</w:t>
            </w:r>
          </w:p>
        </w:tc>
        <w:tc>
          <w:tcPr>
            <w:tcW w:w="1701" w:type="dxa"/>
            <w:shd w:val="clear" w:color="auto" w:fill="FBE4D5" w:themeFill="accent2" w:themeFillTint="33"/>
          </w:tcPr>
          <w:p w14:paraId="0D49DD22"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w:t>
            </w:r>
          </w:p>
        </w:tc>
        <w:tc>
          <w:tcPr>
            <w:tcW w:w="1701" w:type="dxa"/>
            <w:tcBorders>
              <w:right w:val="single" w:sz="12" w:space="0" w:color="auto"/>
            </w:tcBorders>
            <w:shd w:val="clear" w:color="auto" w:fill="FBE4D5" w:themeFill="accent2" w:themeFillTint="33"/>
          </w:tcPr>
          <w:p w14:paraId="65B52AC8"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40</w:t>
            </w:r>
          </w:p>
        </w:tc>
      </w:tr>
      <w:tr w:rsidR="00D85CB7" w:rsidRPr="00EA79FF" w14:paraId="16FB3781" w14:textId="77777777" w:rsidTr="00B861FE">
        <w:tc>
          <w:tcPr>
            <w:tcW w:w="1686" w:type="dxa"/>
            <w:tcBorders>
              <w:left w:val="single" w:sz="12" w:space="0" w:color="auto"/>
              <w:bottom w:val="single" w:sz="12" w:space="0" w:color="auto"/>
            </w:tcBorders>
          </w:tcPr>
          <w:p w14:paraId="36FB54A4" w14:textId="77777777" w:rsidR="00D85CB7" w:rsidRPr="00EA79FF" w:rsidRDefault="00D85CB7" w:rsidP="00231B4C">
            <w:pPr>
              <w:rPr>
                <w:rFonts w:ascii="Verdana" w:hAnsi="Verdana" w:cs="Times New Roman"/>
                <w:sz w:val="24"/>
                <w:szCs w:val="24"/>
              </w:rPr>
            </w:pPr>
            <w:r w:rsidRPr="00EA79FF">
              <w:rPr>
                <w:rFonts w:ascii="Verdana" w:hAnsi="Verdana" w:cs="Times New Roman"/>
                <w:sz w:val="24"/>
                <w:szCs w:val="24"/>
              </w:rPr>
              <w:t>2022-2023</w:t>
            </w:r>
          </w:p>
        </w:tc>
        <w:tc>
          <w:tcPr>
            <w:tcW w:w="1560" w:type="dxa"/>
            <w:tcBorders>
              <w:left w:val="single" w:sz="12" w:space="0" w:color="auto"/>
              <w:bottom w:val="single" w:sz="12" w:space="0" w:color="auto"/>
            </w:tcBorders>
            <w:shd w:val="clear" w:color="auto" w:fill="FBE4D5" w:themeFill="accent2" w:themeFillTint="33"/>
          </w:tcPr>
          <w:p w14:paraId="080A7233"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6</w:t>
            </w:r>
          </w:p>
        </w:tc>
        <w:tc>
          <w:tcPr>
            <w:tcW w:w="1417" w:type="dxa"/>
            <w:tcBorders>
              <w:bottom w:val="single" w:sz="12" w:space="0" w:color="auto"/>
            </w:tcBorders>
            <w:shd w:val="clear" w:color="auto" w:fill="FBE4D5" w:themeFill="accent2" w:themeFillTint="33"/>
          </w:tcPr>
          <w:p w14:paraId="13CBB8DD"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3</w:t>
            </w:r>
          </w:p>
        </w:tc>
        <w:tc>
          <w:tcPr>
            <w:tcW w:w="1701" w:type="dxa"/>
            <w:tcBorders>
              <w:bottom w:val="single" w:sz="12" w:space="0" w:color="auto"/>
            </w:tcBorders>
            <w:shd w:val="clear" w:color="auto" w:fill="FBE4D5" w:themeFill="accent2" w:themeFillTint="33"/>
          </w:tcPr>
          <w:p w14:paraId="097FC1D1"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w:t>
            </w:r>
          </w:p>
        </w:tc>
        <w:tc>
          <w:tcPr>
            <w:tcW w:w="1701" w:type="dxa"/>
            <w:tcBorders>
              <w:bottom w:val="single" w:sz="12" w:space="0" w:color="auto"/>
              <w:right w:val="single" w:sz="12" w:space="0" w:color="auto"/>
            </w:tcBorders>
            <w:shd w:val="clear" w:color="auto" w:fill="FBE4D5" w:themeFill="accent2" w:themeFillTint="33"/>
          </w:tcPr>
          <w:p w14:paraId="053B2601" w14:textId="77777777" w:rsidR="00D85CB7" w:rsidRPr="00EA79FF" w:rsidRDefault="00D85CB7" w:rsidP="00231B4C">
            <w:pPr>
              <w:jc w:val="center"/>
              <w:rPr>
                <w:rFonts w:ascii="Verdana" w:hAnsi="Verdana" w:cs="Times New Roman"/>
                <w:sz w:val="24"/>
                <w:szCs w:val="24"/>
              </w:rPr>
            </w:pPr>
            <w:r w:rsidRPr="00EA79FF">
              <w:rPr>
                <w:rFonts w:ascii="Verdana" w:hAnsi="Verdana" w:cs="Times New Roman"/>
                <w:sz w:val="24"/>
                <w:szCs w:val="24"/>
              </w:rPr>
              <w:t>43</w:t>
            </w:r>
          </w:p>
        </w:tc>
      </w:tr>
    </w:tbl>
    <w:p w14:paraId="2348B908" w14:textId="77777777" w:rsidR="00243034" w:rsidRDefault="00243034" w:rsidP="00305B68">
      <w:pPr>
        <w:spacing w:after="5" w:line="249" w:lineRule="auto"/>
        <w:ind w:firstLine="851"/>
        <w:rPr>
          <w:rFonts w:ascii="Verdana" w:hAnsi="Verdana" w:cs="Times New Roman"/>
          <w:sz w:val="24"/>
          <w:szCs w:val="24"/>
        </w:rPr>
      </w:pPr>
    </w:p>
    <w:p w14:paraId="54494FB6" w14:textId="4C819BF4" w:rsidR="00506DB2" w:rsidRPr="00EA79FF" w:rsidRDefault="00BD6A5A" w:rsidP="00305B68">
      <w:pPr>
        <w:spacing w:after="5" w:line="249" w:lineRule="auto"/>
        <w:ind w:firstLine="851"/>
        <w:rPr>
          <w:rFonts w:ascii="Verdana" w:hAnsi="Verdana" w:cs="Times New Roman"/>
          <w:sz w:val="24"/>
          <w:szCs w:val="24"/>
        </w:rPr>
      </w:pPr>
      <w:r w:rsidRPr="00EA79FF">
        <w:rPr>
          <w:rFonts w:ascii="Verdana" w:hAnsi="Verdana" w:cs="Times New Roman"/>
          <w:sz w:val="24"/>
          <w:szCs w:val="24"/>
        </w:rPr>
        <w:t>Mokytojų</w:t>
      </w:r>
      <w:r w:rsidR="006B1662" w:rsidRPr="00EA79FF">
        <w:rPr>
          <w:rFonts w:ascii="Verdana" w:hAnsi="Verdana" w:cs="Times New Roman"/>
          <w:sz w:val="24"/>
          <w:szCs w:val="24"/>
        </w:rPr>
        <w:t xml:space="preserve"> (kartu su mokytojo padėjėjais)</w:t>
      </w:r>
      <w:r w:rsidRPr="00EA79FF">
        <w:rPr>
          <w:rFonts w:ascii="Verdana" w:hAnsi="Verdana" w:cs="Times New Roman"/>
          <w:sz w:val="24"/>
          <w:szCs w:val="24"/>
        </w:rPr>
        <w:t xml:space="preserve"> patirtis didelė.</w:t>
      </w:r>
      <w:r w:rsidR="00E652A7" w:rsidRPr="00EA79FF">
        <w:rPr>
          <w:rFonts w:ascii="Verdana" w:hAnsi="Verdana" w:cs="Times New Roman"/>
          <w:sz w:val="24"/>
          <w:szCs w:val="24"/>
        </w:rPr>
        <w:t xml:space="preserve"> Virš 70 </w:t>
      </w:r>
      <w:r w:rsidR="00747E4E" w:rsidRPr="00EA79FF">
        <w:rPr>
          <w:rFonts w:ascii="Verdana" w:hAnsi="Verdana" w:cs="Times New Roman"/>
          <w:sz w:val="24"/>
          <w:szCs w:val="24"/>
        </w:rPr>
        <w:t>%</w:t>
      </w:r>
      <w:r w:rsidR="006B1662" w:rsidRPr="00EA79FF">
        <w:rPr>
          <w:rFonts w:ascii="Verdana" w:hAnsi="Verdana" w:cs="Times New Roman"/>
          <w:sz w:val="24"/>
          <w:szCs w:val="24"/>
        </w:rPr>
        <w:t xml:space="preserve"> darbo stažas daugiau nei 15 metų. </w:t>
      </w:r>
      <w:r w:rsidR="00765946" w:rsidRPr="00EA79FF">
        <w:rPr>
          <w:rFonts w:ascii="Verdana" w:hAnsi="Verdana" w:cs="Times New Roman"/>
          <w:sz w:val="24"/>
          <w:szCs w:val="24"/>
        </w:rPr>
        <w:t>Iki 4 metų darbo stažas tik mokytojų padėjėjų.</w:t>
      </w:r>
    </w:p>
    <w:p w14:paraId="09971769" w14:textId="77777777" w:rsidR="00BD6A5A" w:rsidRPr="00EA79FF" w:rsidRDefault="00BD6A5A" w:rsidP="00D85CB7">
      <w:pPr>
        <w:spacing w:after="5" w:line="249" w:lineRule="auto"/>
        <w:rPr>
          <w:rFonts w:ascii="Verdana" w:hAnsi="Verdana" w:cs="Times New Roman"/>
          <w:sz w:val="24"/>
          <w:szCs w:val="24"/>
        </w:rPr>
      </w:pPr>
    </w:p>
    <w:p w14:paraId="1B83D103" w14:textId="77777777" w:rsidR="00506DB2" w:rsidRPr="00EA79FF" w:rsidRDefault="009A24F8">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t>3.1.7. Pedagogų amžius</w:t>
      </w:r>
    </w:p>
    <w:tbl>
      <w:tblPr>
        <w:tblStyle w:val="Lentelstinklelis"/>
        <w:tblW w:w="0" w:type="auto"/>
        <w:tblLook w:val="04A0" w:firstRow="1" w:lastRow="0" w:firstColumn="1" w:lastColumn="0" w:noHBand="0" w:noVBand="1"/>
      </w:tblPr>
      <w:tblGrid>
        <w:gridCol w:w="1299"/>
        <w:gridCol w:w="823"/>
        <w:gridCol w:w="783"/>
        <w:gridCol w:w="776"/>
        <w:gridCol w:w="1026"/>
        <w:gridCol w:w="817"/>
        <w:gridCol w:w="850"/>
        <w:gridCol w:w="850"/>
        <w:gridCol w:w="851"/>
        <w:gridCol w:w="992"/>
        <w:gridCol w:w="852"/>
      </w:tblGrid>
      <w:tr w:rsidR="004037DB" w:rsidRPr="00EA79FF" w14:paraId="3D778862" w14:textId="77777777" w:rsidTr="00231B4C">
        <w:tc>
          <w:tcPr>
            <w:tcW w:w="1299" w:type="dxa"/>
            <w:vMerge w:val="restart"/>
            <w:tcBorders>
              <w:top w:val="single" w:sz="12" w:space="0" w:color="auto"/>
              <w:left w:val="single" w:sz="12" w:space="0" w:color="auto"/>
              <w:right w:val="single" w:sz="12" w:space="0" w:color="auto"/>
            </w:tcBorders>
          </w:tcPr>
          <w:p w14:paraId="0AEE6FDE" w14:textId="77777777" w:rsidR="004037DB" w:rsidRPr="00EA79FF" w:rsidRDefault="004037DB" w:rsidP="00231B4C">
            <w:pPr>
              <w:rPr>
                <w:rFonts w:ascii="Verdana" w:hAnsi="Verdana" w:cs="Times New Roman"/>
                <w:sz w:val="24"/>
                <w:szCs w:val="24"/>
              </w:rPr>
            </w:pPr>
          </w:p>
        </w:tc>
        <w:tc>
          <w:tcPr>
            <w:tcW w:w="8620" w:type="dxa"/>
            <w:gridSpan w:val="10"/>
            <w:tcBorders>
              <w:top w:val="single" w:sz="12" w:space="0" w:color="auto"/>
              <w:left w:val="single" w:sz="12" w:space="0" w:color="auto"/>
              <w:right w:val="single" w:sz="12" w:space="0" w:color="auto"/>
            </w:tcBorders>
          </w:tcPr>
          <w:p w14:paraId="784656A9" w14:textId="77777777" w:rsidR="004037DB" w:rsidRPr="00EA79FF" w:rsidRDefault="004037DB" w:rsidP="004037DB">
            <w:pPr>
              <w:ind w:right="-106"/>
              <w:jc w:val="center"/>
              <w:rPr>
                <w:rFonts w:ascii="Verdana" w:hAnsi="Verdana" w:cs="Times New Roman"/>
                <w:sz w:val="24"/>
                <w:szCs w:val="24"/>
              </w:rPr>
            </w:pPr>
            <w:r w:rsidRPr="00EA79FF">
              <w:rPr>
                <w:rFonts w:ascii="Verdana" w:hAnsi="Verdana" w:cs="Times New Roman"/>
                <w:sz w:val="24"/>
                <w:szCs w:val="24"/>
              </w:rPr>
              <w:t>Amžius</w:t>
            </w:r>
          </w:p>
        </w:tc>
      </w:tr>
      <w:tr w:rsidR="004037DB" w:rsidRPr="00EA79FF" w14:paraId="68E630B3" w14:textId="77777777" w:rsidTr="00231B4C">
        <w:tc>
          <w:tcPr>
            <w:tcW w:w="1299" w:type="dxa"/>
            <w:vMerge/>
            <w:tcBorders>
              <w:left w:val="single" w:sz="12" w:space="0" w:color="auto"/>
              <w:bottom w:val="single" w:sz="12" w:space="0" w:color="auto"/>
              <w:right w:val="single" w:sz="12" w:space="0" w:color="auto"/>
            </w:tcBorders>
          </w:tcPr>
          <w:p w14:paraId="2DB7DC2A" w14:textId="77777777" w:rsidR="004037DB" w:rsidRPr="00EA79FF" w:rsidRDefault="004037DB" w:rsidP="00231B4C">
            <w:pPr>
              <w:rPr>
                <w:rFonts w:ascii="Verdana" w:hAnsi="Verdana" w:cs="Times New Roman"/>
                <w:sz w:val="24"/>
                <w:szCs w:val="24"/>
              </w:rPr>
            </w:pPr>
          </w:p>
        </w:tc>
        <w:tc>
          <w:tcPr>
            <w:tcW w:w="823" w:type="dxa"/>
            <w:tcBorders>
              <w:left w:val="single" w:sz="12" w:space="0" w:color="auto"/>
              <w:bottom w:val="single" w:sz="12" w:space="0" w:color="auto"/>
            </w:tcBorders>
            <w:shd w:val="clear" w:color="auto" w:fill="FBE4D5" w:themeFill="accent2" w:themeFillTint="33"/>
          </w:tcPr>
          <w:p w14:paraId="0185F275"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Iki 25</w:t>
            </w:r>
          </w:p>
        </w:tc>
        <w:tc>
          <w:tcPr>
            <w:tcW w:w="783" w:type="dxa"/>
            <w:tcBorders>
              <w:bottom w:val="single" w:sz="12" w:space="0" w:color="auto"/>
            </w:tcBorders>
            <w:shd w:val="clear" w:color="auto" w:fill="F7CAAC" w:themeFill="accent2" w:themeFillTint="66"/>
          </w:tcPr>
          <w:p w14:paraId="0AB312A7"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25-29</w:t>
            </w:r>
          </w:p>
        </w:tc>
        <w:tc>
          <w:tcPr>
            <w:tcW w:w="776" w:type="dxa"/>
            <w:tcBorders>
              <w:bottom w:val="single" w:sz="12" w:space="0" w:color="auto"/>
            </w:tcBorders>
            <w:shd w:val="clear" w:color="auto" w:fill="FBE4D5" w:themeFill="accent2" w:themeFillTint="33"/>
          </w:tcPr>
          <w:p w14:paraId="12DF413A"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30-34</w:t>
            </w:r>
          </w:p>
        </w:tc>
        <w:tc>
          <w:tcPr>
            <w:tcW w:w="1026" w:type="dxa"/>
            <w:tcBorders>
              <w:bottom w:val="single" w:sz="12" w:space="0" w:color="auto"/>
            </w:tcBorders>
            <w:shd w:val="clear" w:color="auto" w:fill="F7CAAC" w:themeFill="accent2" w:themeFillTint="66"/>
          </w:tcPr>
          <w:p w14:paraId="19D601A9"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35-39</w:t>
            </w:r>
          </w:p>
        </w:tc>
        <w:tc>
          <w:tcPr>
            <w:tcW w:w="817" w:type="dxa"/>
            <w:tcBorders>
              <w:bottom w:val="single" w:sz="12" w:space="0" w:color="auto"/>
            </w:tcBorders>
            <w:shd w:val="clear" w:color="auto" w:fill="FBE4D5" w:themeFill="accent2" w:themeFillTint="33"/>
          </w:tcPr>
          <w:p w14:paraId="420A7956"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40-44</w:t>
            </w:r>
          </w:p>
        </w:tc>
        <w:tc>
          <w:tcPr>
            <w:tcW w:w="850" w:type="dxa"/>
            <w:tcBorders>
              <w:bottom w:val="single" w:sz="12" w:space="0" w:color="auto"/>
            </w:tcBorders>
            <w:shd w:val="clear" w:color="auto" w:fill="F7CAAC" w:themeFill="accent2" w:themeFillTint="66"/>
          </w:tcPr>
          <w:p w14:paraId="26DDBEA2"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45-49</w:t>
            </w:r>
          </w:p>
        </w:tc>
        <w:tc>
          <w:tcPr>
            <w:tcW w:w="850" w:type="dxa"/>
            <w:tcBorders>
              <w:bottom w:val="single" w:sz="12" w:space="0" w:color="auto"/>
            </w:tcBorders>
            <w:shd w:val="clear" w:color="auto" w:fill="FBE4D5" w:themeFill="accent2" w:themeFillTint="33"/>
          </w:tcPr>
          <w:p w14:paraId="23E71BAE"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50-54</w:t>
            </w:r>
          </w:p>
        </w:tc>
        <w:tc>
          <w:tcPr>
            <w:tcW w:w="851" w:type="dxa"/>
            <w:tcBorders>
              <w:bottom w:val="single" w:sz="12" w:space="0" w:color="auto"/>
            </w:tcBorders>
            <w:shd w:val="clear" w:color="auto" w:fill="F7CAAC" w:themeFill="accent2" w:themeFillTint="66"/>
          </w:tcPr>
          <w:p w14:paraId="741D98FB"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55-59</w:t>
            </w:r>
          </w:p>
        </w:tc>
        <w:tc>
          <w:tcPr>
            <w:tcW w:w="992" w:type="dxa"/>
            <w:tcBorders>
              <w:bottom w:val="single" w:sz="12" w:space="0" w:color="auto"/>
            </w:tcBorders>
            <w:shd w:val="clear" w:color="auto" w:fill="FBE4D5" w:themeFill="accent2" w:themeFillTint="33"/>
          </w:tcPr>
          <w:p w14:paraId="2E82CCEC"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60-64</w:t>
            </w:r>
          </w:p>
        </w:tc>
        <w:tc>
          <w:tcPr>
            <w:tcW w:w="852" w:type="dxa"/>
            <w:tcBorders>
              <w:bottom w:val="single" w:sz="12" w:space="0" w:color="auto"/>
              <w:right w:val="single" w:sz="12" w:space="0" w:color="auto"/>
            </w:tcBorders>
            <w:shd w:val="clear" w:color="auto" w:fill="F7CAAC" w:themeFill="accent2" w:themeFillTint="66"/>
          </w:tcPr>
          <w:p w14:paraId="6AFC3766" w14:textId="77777777" w:rsidR="004037DB" w:rsidRPr="00EA79FF" w:rsidRDefault="004037DB" w:rsidP="00231B4C">
            <w:pPr>
              <w:ind w:right="-106"/>
              <w:jc w:val="center"/>
              <w:rPr>
                <w:rFonts w:ascii="Verdana" w:hAnsi="Verdana" w:cs="Times New Roman"/>
                <w:sz w:val="24"/>
                <w:szCs w:val="24"/>
              </w:rPr>
            </w:pPr>
            <w:r w:rsidRPr="00EA79FF">
              <w:rPr>
                <w:rFonts w:ascii="Verdana" w:hAnsi="Verdana" w:cs="Times New Roman"/>
                <w:sz w:val="24"/>
                <w:szCs w:val="24"/>
              </w:rPr>
              <w:t>65+</w:t>
            </w:r>
          </w:p>
        </w:tc>
      </w:tr>
      <w:tr w:rsidR="004037DB" w:rsidRPr="00EA79FF" w14:paraId="5BFB0466" w14:textId="77777777" w:rsidTr="00231B4C">
        <w:tc>
          <w:tcPr>
            <w:tcW w:w="1299" w:type="dxa"/>
            <w:tcBorders>
              <w:top w:val="single" w:sz="12" w:space="0" w:color="auto"/>
              <w:left w:val="single" w:sz="12" w:space="0" w:color="auto"/>
              <w:right w:val="single" w:sz="12" w:space="0" w:color="auto"/>
            </w:tcBorders>
          </w:tcPr>
          <w:p w14:paraId="61E72B8D" w14:textId="77777777" w:rsidR="004037DB" w:rsidRPr="00EA79FF" w:rsidRDefault="004037DB" w:rsidP="00231B4C">
            <w:pPr>
              <w:rPr>
                <w:rFonts w:ascii="Verdana" w:hAnsi="Verdana" w:cs="Times New Roman"/>
                <w:sz w:val="24"/>
                <w:szCs w:val="24"/>
              </w:rPr>
            </w:pPr>
            <w:r w:rsidRPr="00EA79FF">
              <w:rPr>
                <w:rFonts w:ascii="Verdana" w:hAnsi="Verdana" w:cs="Times New Roman"/>
                <w:sz w:val="24"/>
                <w:szCs w:val="24"/>
              </w:rPr>
              <w:t>2020-2021</w:t>
            </w:r>
          </w:p>
        </w:tc>
        <w:tc>
          <w:tcPr>
            <w:tcW w:w="823" w:type="dxa"/>
            <w:tcBorders>
              <w:top w:val="single" w:sz="12" w:space="0" w:color="auto"/>
              <w:left w:val="single" w:sz="12" w:space="0" w:color="auto"/>
            </w:tcBorders>
            <w:shd w:val="clear" w:color="auto" w:fill="FBE4D5" w:themeFill="accent2" w:themeFillTint="33"/>
          </w:tcPr>
          <w:p w14:paraId="7C7EA8F8"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0</w:t>
            </w:r>
          </w:p>
        </w:tc>
        <w:tc>
          <w:tcPr>
            <w:tcW w:w="783" w:type="dxa"/>
            <w:tcBorders>
              <w:top w:val="single" w:sz="12" w:space="0" w:color="auto"/>
            </w:tcBorders>
            <w:shd w:val="clear" w:color="auto" w:fill="F7CAAC" w:themeFill="accent2" w:themeFillTint="66"/>
          </w:tcPr>
          <w:p w14:paraId="22252FC0"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w:t>
            </w:r>
          </w:p>
        </w:tc>
        <w:tc>
          <w:tcPr>
            <w:tcW w:w="776" w:type="dxa"/>
            <w:tcBorders>
              <w:top w:val="single" w:sz="12" w:space="0" w:color="auto"/>
            </w:tcBorders>
            <w:shd w:val="clear" w:color="auto" w:fill="FBE4D5" w:themeFill="accent2" w:themeFillTint="33"/>
          </w:tcPr>
          <w:p w14:paraId="07A5A3C2"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3</w:t>
            </w:r>
          </w:p>
        </w:tc>
        <w:tc>
          <w:tcPr>
            <w:tcW w:w="1026" w:type="dxa"/>
            <w:tcBorders>
              <w:top w:val="single" w:sz="12" w:space="0" w:color="auto"/>
            </w:tcBorders>
            <w:shd w:val="clear" w:color="auto" w:fill="F7CAAC" w:themeFill="accent2" w:themeFillTint="66"/>
          </w:tcPr>
          <w:p w14:paraId="7887F621"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w:t>
            </w:r>
          </w:p>
        </w:tc>
        <w:tc>
          <w:tcPr>
            <w:tcW w:w="817" w:type="dxa"/>
            <w:tcBorders>
              <w:top w:val="single" w:sz="12" w:space="0" w:color="auto"/>
            </w:tcBorders>
            <w:shd w:val="clear" w:color="auto" w:fill="FBE4D5" w:themeFill="accent2" w:themeFillTint="33"/>
          </w:tcPr>
          <w:p w14:paraId="12FA5A16"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w:t>
            </w:r>
          </w:p>
        </w:tc>
        <w:tc>
          <w:tcPr>
            <w:tcW w:w="850" w:type="dxa"/>
            <w:tcBorders>
              <w:top w:val="single" w:sz="12" w:space="0" w:color="auto"/>
            </w:tcBorders>
            <w:shd w:val="clear" w:color="auto" w:fill="F7CAAC" w:themeFill="accent2" w:themeFillTint="66"/>
          </w:tcPr>
          <w:p w14:paraId="295EA87A"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6</w:t>
            </w:r>
          </w:p>
        </w:tc>
        <w:tc>
          <w:tcPr>
            <w:tcW w:w="850" w:type="dxa"/>
            <w:tcBorders>
              <w:top w:val="single" w:sz="12" w:space="0" w:color="auto"/>
            </w:tcBorders>
            <w:shd w:val="clear" w:color="auto" w:fill="FBE4D5" w:themeFill="accent2" w:themeFillTint="33"/>
          </w:tcPr>
          <w:p w14:paraId="2F7229C9"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8</w:t>
            </w:r>
          </w:p>
        </w:tc>
        <w:tc>
          <w:tcPr>
            <w:tcW w:w="851" w:type="dxa"/>
            <w:tcBorders>
              <w:top w:val="single" w:sz="12" w:space="0" w:color="auto"/>
            </w:tcBorders>
            <w:shd w:val="clear" w:color="auto" w:fill="F7CAAC" w:themeFill="accent2" w:themeFillTint="66"/>
          </w:tcPr>
          <w:p w14:paraId="49B9D936"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9</w:t>
            </w:r>
          </w:p>
        </w:tc>
        <w:tc>
          <w:tcPr>
            <w:tcW w:w="992" w:type="dxa"/>
            <w:tcBorders>
              <w:top w:val="single" w:sz="12" w:space="0" w:color="auto"/>
            </w:tcBorders>
            <w:shd w:val="clear" w:color="auto" w:fill="FBE4D5" w:themeFill="accent2" w:themeFillTint="33"/>
          </w:tcPr>
          <w:p w14:paraId="79CEDA9C"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12</w:t>
            </w:r>
          </w:p>
        </w:tc>
        <w:tc>
          <w:tcPr>
            <w:tcW w:w="852" w:type="dxa"/>
            <w:tcBorders>
              <w:top w:val="single" w:sz="12" w:space="0" w:color="auto"/>
              <w:right w:val="single" w:sz="12" w:space="0" w:color="auto"/>
            </w:tcBorders>
            <w:shd w:val="clear" w:color="auto" w:fill="F7CAAC" w:themeFill="accent2" w:themeFillTint="66"/>
          </w:tcPr>
          <w:p w14:paraId="0FA58564"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4</w:t>
            </w:r>
          </w:p>
        </w:tc>
      </w:tr>
      <w:tr w:rsidR="004037DB" w:rsidRPr="00EA79FF" w14:paraId="2EAD569F" w14:textId="77777777" w:rsidTr="00231B4C">
        <w:tc>
          <w:tcPr>
            <w:tcW w:w="1299" w:type="dxa"/>
            <w:tcBorders>
              <w:left w:val="single" w:sz="12" w:space="0" w:color="auto"/>
              <w:right w:val="single" w:sz="12" w:space="0" w:color="auto"/>
            </w:tcBorders>
          </w:tcPr>
          <w:p w14:paraId="47E4AA4D" w14:textId="77777777" w:rsidR="004037DB" w:rsidRPr="00EA79FF" w:rsidRDefault="004037DB" w:rsidP="00231B4C">
            <w:pPr>
              <w:rPr>
                <w:rFonts w:ascii="Verdana" w:hAnsi="Verdana" w:cs="Times New Roman"/>
                <w:sz w:val="24"/>
                <w:szCs w:val="24"/>
              </w:rPr>
            </w:pPr>
            <w:r w:rsidRPr="00EA79FF">
              <w:rPr>
                <w:rFonts w:ascii="Verdana" w:hAnsi="Verdana" w:cs="Times New Roman"/>
                <w:sz w:val="24"/>
                <w:szCs w:val="24"/>
              </w:rPr>
              <w:t>2021-2022</w:t>
            </w:r>
          </w:p>
        </w:tc>
        <w:tc>
          <w:tcPr>
            <w:tcW w:w="823" w:type="dxa"/>
            <w:tcBorders>
              <w:left w:val="single" w:sz="12" w:space="0" w:color="auto"/>
            </w:tcBorders>
            <w:shd w:val="clear" w:color="auto" w:fill="FBE4D5" w:themeFill="accent2" w:themeFillTint="33"/>
          </w:tcPr>
          <w:p w14:paraId="2A661F5F"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0</w:t>
            </w:r>
          </w:p>
        </w:tc>
        <w:tc>
          <w:tcPr>
            <w:tcW w:w="783" w:type="dxa"/>
            <w:shd w:val="clear" w:color="auto" w:fill="F7CAAC" w:themeFill="accent2" w:themeFillTint="66"/>
          </w:tcPr>
          <w:p w14:paraId="2ACE395C"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w:t>
            </w:r>
          </w:p>
        </w:tc>
        <w:tc>
          <w:tcPr>
            <w:tcW w:w="776" w:type="dxa"/>
            <w:shd w:val="clear" w:color="auto" w:fill="FBE4D5" w:themeFill="accent2" w:themeFillTint="33"/>
          </w:tcPr>
          <w:p w14:paraId="447B3A97"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4</w:t>
            </w:r>
          </w:p>
        </w:tc>
        <w:tc>
          <w:tcPr>
            <w:tcW w:w="1026" w:type="dxa"/>
            <w:shd w:val="clear" w:color="auto" w:fill="F7CAAC" w:themeFill="accent2" w:themeFillTint="66"/>
          </w:tcPr>
          <w:p w14:paraId="4683873A"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w:t>
            </w:r>
          </w:p>
        </w:tc>
        <w:tc>
          <w:tcPr>
            <w:tcW w:w="817" w:type="dxa"/>
            <w:shd w:val="clear" w:color="auto" w:fill="FBE4D5" w:themeFill="accent2" w:themeFillTint="33"/>
          </w:tcPr>
          <w:p w14:paraId="3EE783C7"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3</w:t>
            </w:r>
          </w:p>
        </w:tc>
        <w:tc>
          <w:tcPr>
            <w:tcW w:w="850" w:type="dxa"/>
            <w:shd w:val="clear" w:color="auto" w:fill="F7CAAC" w:themeFill="accent2" w:themeFillTint="66"/>
          </w:tcPr>
          <w:p w14:paraId="52B73C9D"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w:t>
            </w:r>
          </w:p>
        </w:tc>
        <w:tc>
          <w:tcPr>
            <w:tcW w:w="850" w:type="dxa"/>
            <w:shd w:val="clear" w:color="auto" w:fill="FBE4D5" w:themeFill="accent2" w:themeFillTint="33"/>
          </w:tcPr>
          <w:p w14:paraId="5A9D2C46"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9</w:t>
            </w:r>
          </w:p>
        </w:tc>
        <w:tc>
          <w:tcPr>
            <w:tcW w:w="851" w:type="dxa"/>
            <w:shd w:val="clear" w:color="auto" w:fill="F7CAAC" w:themeFill="accent2" w:themeFillTint="66"/>
          </w:tcPr>
          <w:p w14:paraId="5AB86015"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10</w:t>
            </w:r>
          </w:p>
        </w:tc>
        <w:tc>
          <w:tcPr>
            <w:tcW w:w="992" w:type="dxa"/>
            <w:shd w:val="clear" w:color="auto" w:fill="FBE4D5" w:themeFill="accent2" w:themeFillTint="33"/>
          </w:tcPr>
          <w:p w14:paraId="6E4AD99F"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9</w:t>
            </w:r>
          </w:p>
        </w:tc>
        <w:tc>
          <w:tcPr>
            <w:tcW w:w="852" w:type="dxa"/>
            <w:tcBorders>
              <w:right w:val="single" w:sz="12" w:space="0" w:color="auto"/>
            </w:tcBorders>
            <w:shd w:val="clear" w:color="auto" w:fill="F7CAAC" w:themeFill="accent2" w:themeFillTint="66"/>
          </w:tcPr>
          <w:p w14:paraId="488B9A5A"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7</w:t>
            </w:r>
          </w:p>
        </w:tc>
      </w:tr>
      <w:tr w:rsidR="004037DB" w:rsidRPr="00EA79FF" w14:paraId="22B9C3A7" w14:textId="77777777" w:rsidTr="00231B4C">
        <w:tc>
          <w:tcPr>
            <w:tcW w:w="1299" w:type="dxa"/>
            <w:tcBorders>
              <w:left w:val="single" w:sz="12" w:space="0" w:color="auto"/>
              <w:bottom w:val="single" w:sz="12" w:space="0" w:color="auto"/>
              <w:right w:val="single" w:sz="12" w:space="0" w:color="auto"/>
            </w:tcBorders>
          </w:tcPr>
          <w:p w14:paraId="4AE0E921" w14:textId="77777777" w:rsidR="004037DB" w:rsidRPr="00EA79FF" w:rsidRDefault="004037DB" w:rsidP="00231B4C">
            <w:pPr>
              <w:rPr>
                <w:rFonts w:ascii="Verdana" w:hAnsi="Verdana" w:cs="Times New Roman"/>
                <w:sz w:val="24"/>
                <w:szCs w:val="24"/>
              </w:rPr>
            </w:pPr>
            <w:r w:rsidRPr="00EA79FF">
              <w:rPr>
                <w:rFonts w:ascii="Verdana" w:hAnsi="Verdana" w:cs="Times New Roman"/>
                <w:sz w:val="24"/>
                <w:szCs w:val="24"/>
              </w:rPr>
              <w:t>2022-2023</w:t>
            </w:r>
          </w:p>
        </w:tc>
        <w:tc>
          <w:tcPr>
            <w:tcW w:w="823" w:type="dxa"/>
            <w:tcBorders>
              <w:left w:val="single" w:sz="12" w:space="0" w:color="auto"/>
              <w:bottom w:val="single" w:sz="12" w:space="0" w:color="auto"/>
            </w:tcBorders>
            <w:shd w:val="clear" w:color="auto" w:fill="FBE4D5" w:themeFill="accent2" w:themeFillTint="33"/>
          </w:tcPr>
          <w:p w14:paraId="315C68E3"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w:t>
            </w:r>
          </w:p>
        </w:tc>
        <w:tc>
          <w:tcPr>
            <w:tcW w:w="783" w:type="dxa"/>
            <w:tcBorders>
              <w:bottom w:val="single" w:sz="12" w:space="0" w:color="auto"/>
            </w:tcBorders>
            <w:shd w:val="clear" w:color="auto" w:fill="F7CAAC" w:themeFill="accent2" w:themeFillTint="66"/>
          </w:tcPr>
          <w:p w14:paraId="41309465"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w:t>
            </w:r>
          </w:p>
        </w:tc>
        <w:tc>
          <w:tcPr>
            <w:tcW w:w="776" w:type="dxa"/>
            <w:tcBorders>
              <w:bottom w:val="single" w:sz="12" w:space="0" w:color="auto"/>
            </w:tcBorders>
            <w:shd w:val="clear" w:color="auto" w:fill="FBE4D5" w:themeFill="accent2" w:themeFillTint="33"/>
          </w:tcPr>
          <w:p w14:paraId="7FB9CEEA"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2</w:t>
            </w:r>
          </w:p>
        </w:tc>
        <w:tc>
          <w:tcPr>
            <w:tcW w:w="1026" w:type="dxa"/>
            <w:tcBorders>
              <w:bottom w:val="single" w:sz="12" w:space="0" w:color="auto"/>
            </w:tcBorders>
            <w:shd w:val="clear" w:color="auto" w:fill="F7CAAC" w:themeFill="accent2" w:themeFillTint="66"/>
          </w:tcPr>
          <w:p w14:paraId="1643DA40"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w:t>
            </w:r>
          </w:p>
        </w:tc>
        <w:tc>
          <w:tcPr>
            <w:tcW w:w="817" w:type="dxa"/>
            <w:tcBorders>
              <w:bottom w:val="single" w:sz="12" w:space="0" w:color="auto"/>
            </w:tcBorders>
            <w:shd w:val="clear" w:color="auto" w:fill="FBE4D5" w:themeFill="accent2" w:themeFillTint="33"/>
          </w:tcPr>
          <w:p w14:paraId="44188AD0"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6</w:t>
            </w:r>
          </w:p>
        </w:tc>
        <w:tc>
          <w:tcPr>
            <w:tcW w:w="850" w:type="dxa"/>
            <w:tcBorders>
              <w:bottom w:val="single" w:sz="12" w:space="0" w:color="auto"/>
            </w:tcBorders>
            <w:shd w:val="clear" w:color="auto" w:fill="F7CAAC" w:themeFill="accent2" w:themeFillTint="66"/>
          </w:tcPr>
          <w:p w14:paraId="7C9224ED"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6</w:t>
            </w:r>
          </w:p>
        </w:tc>
        <w:tc>
          <w:tcPr>
            <w:tcW w:w="850" w:type="dxa"/>
            <w:tcBorders>
              <w:bottom w:val="single" w:sz="12" w:space="0" w:color="auto"/>
            </w:tcBorders>
            <w:shd w:val="clear" w:color="auto" w:fill="FBE4D5" w:themeFill="accent2" w:themeFillTint="33"/>
          </w:tcPr>
          <w:p w14:paraId="0D9F905C"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10</w:t>
            </w:r>
          </w:p>
        </w:tc>
        <w:tc>
          <w:tcPr>
            <w:tcW w:w="851" w:type="dxa"/>
            <w:tcBorders>
              <w:bottom w:val="single" w:sz="12" w:space="0" w:color="auto"/>
            </w:tcBorders>
            <w:shd w:val="clear" w:color="auto" w:fill="F7CAAC" w:themeFill="accent2" w:themeFillTint="66"/>
          </w:tcPr>
          <w:p w14:paraId="3D71E16E"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10</w:t>
            </w:r>
          </w:p>
        </w:tc>
        <w:tc>
          <w:tcPr>
            <w:tcW w:w="992" w:type="dxa"/>
            <w:tcBorders>
              <w:bottom w:val="single" w:sz="12" w:space="0" w:color="auto"/>
            </w:tcBorders>
            <w:shd w:val="clear" w:color="auto" w:fill="FBE4D5" w:themeFill="accent2" w:themeFillTint="33"/>
          </w:tcPr>
          <w:p w14:paraId="54E201CA"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10</w:t>
            </w:r>
          </w:p>
        </w:tc>
        <w:tc>
          <w:tcPr>
            <w:tcW w:w="852" w:type="dxa"/>
            <w:tcBorders>
              <w:bottom w:val="single" w:sz="12" w:space="0" w:color="auto"/>
              <w:right w:val="single" w:sz="12" w:space="0" w:color="auto"/>
            </w:tcBorders>
            <w:shd w:val="clear" w:color="auto" w:fill="F7CAAC" w:themeFill="accent2" w:themeFillTint="66"/>
          </w:tcPr>
          <w:p w14:paraId="7D6B917F" w14:textId="77777777" w:rsidR="004037DB" w:rsidRPr="00EA79FF" w:rsidRDefault="004037DB" w:rsidP="00231B4C">
            <w:pPr>
              <w:jc w:val="center"/>
              <w:rPr>
                <w:rFonts w:ascii="Verdana" w:hAnsi="Verdana" w:cs="Times New Roman"/>
                <w:sz w:val="24"/>
                <w:szCs w:val="24"/>
              </w:rPr>
            </w:pPr>
            <w:r w:rsidRPr="00EA79FF">
              <w:rPr>
                <w:rFonts w:ascii="Verdana" w:hAnsi="Verdana" w:cs="Times New Roman"/>
                <w:sz w:val="24"/>
                <w:szCs w:val="24"/>
              </w:rPr>
              <w:t>5</w:t>
            </w:r>
          </w:p>
        </w:tc>
      </w:tr>
    </w:tbl>
    <w:p w14:paraId="3DB84F15" w14:textId="681811C9" w:rsidR="00506DB2" w:rsidRPr="00EA79FF" w:rsidRDefault="001B1C99" w:rsidP="00305B68">
      <w:pPr>
        <w:spacing w:after="5" w:line="249" w:lineRule="auto"/>
        <w:ind w:firstLine="851"/>
        <w:rPr>
          <w:rFonts w:ascii="Verdana" w:hAnsi="Verdana" w:cs="Times New Roman"/>
          <w:sz w:val="24"/>
          <w:szCs w:val="24"/>
        </w:rPr>
      </w:pPr>
      <w:r w:rsidRPr="00EA79FF">
        <w:rPr>
          <w:rFonts w:ascii="Verdana" w:hAnsi="Verdana" w:cs="Times New Roman"/>
          <w:sz w:val="24"/>
          <w:szCs w:val="24"/>
        </w:rPr>
        <w:t xml:space="preserve">Vyresnio amžiaus mokytojų skaičius gana didelis. </w:t>
      </w:r>
      <w:r w:rsidR="006D788B" w:rsidRPr="00EA79FF">
        <w:rPr>
          <w:rFonts w:ascii="Verdana" w:hAnsi="Verdana" w:cs="Times New Roman"/>
          <w:sz w:val="24"/>
          <w:szCs w:val="24"/>
        </w:rPr>
        <w:t xml:space="preserve">Jis nedaug keičiasi per tris metus. </w:t>
      </w:r>
      <w:r w:rsidR="006D719B" w:rsidRPr="00EA79FF">
        <w:rPr>
          <w:rFonts w:ascii="Verdana" w:hAnsi="Verdana" w:cs="Times New Roman"/>
          <w:sz w:val="24"/>
          <w:szCs w:val="24"/>
        </w:rPr>
        <w:t xml:space="preserve">Kelia nerimą, kad net 5 mokytojai jau vyresni nei 65 metai. Jiems </w:t>
      </w:r>
      <w:r w:rsidR="00101B87" w:rsidRPr="00EA79FF">
        <w:rPr>
          <w:rFonts w:ascii="Verdana" w:hAnsi="Verdana" w:cs="Times New Roman"/>
          <w:sz w:val="24"/>
          <w:szCs w:val="24"/>
        </w:rPr>
        <w:t xml:space="preserve">pasitraukus iš darbinės </w:t>
      </w:r>
      <w:r w:rsidR="00A8546E" w:rsidRPr="00EA79FF">
        <w:rPr>
          <w:rFonts w:ascii="Verdana" w:hAnsi="Verdana" w:cs="Times New Roman"/>
          <w:sz w:val="24"/>
          <w:szCs w:val="24"/>
        </w:rPr>
        <w:t>aplinkos</w:t>
      </w:r>
      <w:r w:rsidR="00C11EED" w:rsidRPr="00EA79FF">
        <w:rPr>
          <w:rFonts w:ascii="Verdana" w:hAnsi="Verdana" w:cs="Times New Roman"/>
          <w:sz w:val="24"/>
          <w:szCs w:val="24"/>
        </w:rPr>
        <w:t xml:space="preserve">, </w:t>
      </w:r>
      <w:r w:rsidR="00101B87" w:rsidRPr="00EA79FF">
        <w:rPr>
          <w:rFonts w:ascii="Verdana" w:hAnsi="Verdana" w:cs="Times New Roman"/>
          <w:sz w:val="24"/>
          <w:szCs w:val="24"/>
        </w:rPr>
        <w:t xml:space="preserve">bus sunku rasti </w:t>
      </w:r>
      <w:r w:rsidR="00BF6104" w:rsidRPr="00EA79FF">
        <w:rPr>
          <w:rFonts w:ascii="Verdana" w:hAnsi="Verdana" w:cs="Times New Roman"/>
          <w:sz w:val="24"/>
          <w:szCs w:val="24"/>
        </w:rPr>
        <w:t>naujų mokytojų. Dar 10 mokytojų arti pensinio amžiaus</w:t>
      </w:r>
      <w:r w:rsidR="00505279" w:rsidRPr="00EA79FF">
        <w:rPr>
          <w:rFonts w:ascii="Verdana" w:hAnsi="Verdana" w:cs="Times New Roman"/>
          <w:sz w:val="24"/>
          <w:szCs w:val="24"/>
        </w:rPr>
        <w:t>. Tai taip pat kelia susirūp</w:t>
      </w:r>
      <w:r w:rsidR="00181353" w:rsidRPr="00EA79FF">
        <w:rPr>
          <w:rFonts w:ascii="Verdana" w:hAnsi="Verdana" w:cs="Times New Roman"/>
          <w:sz w:val="24"/>
          <w:szCs w:val="24"/>
        </w:rPr>
        <w:t>i</w:t>
      </w:r>
      <w:r w:rsidR="00505279" w:rsidRPr="00EA79FF">
        <w:rPr>
          <w:rFonts w:ascii="Verdana" w:hAnsi="Verdana" w:cs="Times New Roman"/>
          <w:sz w:val="24"/>
          <w:szCs w:val="24"/>
        </w:rPr>
        <w:t>nimą.</w:t>
      </w:r>
    </w:p>
    <w:p w14:paraId="4025A4EB" w14:textId="77777777" w:rsidR="00BD6C8D" w:rsidRPr="00EA79FF" w:rsidRDefault="00BD6C8D">
      <w:pPr>
        <w:spacing w:after="5" w:line="249" w:lineRule="auto"/>
        <w:ind w:left="-5" w:hanging="10"/>
        <w:rPr>
          <w:rFonts w:ascii="Verdana" w:eastAsia="Verdana" w:hAnsi="Verdana" w:cs="Times New Roman"/>
          <w:sz w:val="24"/>
          <w:szCs w:val="24"/>
        </w:rPr>
      </w:pPr>
    </w:p>
    <w:p w14:paraId="62BE9D1D" w14:textId="44348B70" w:rsidR="00506DB2" w:rsidRPr="00EA79FF" w:rsidRDefault="009A24F8">
      <w:pPr>
        <w:spacing w:after="5" w:line="249" w:lineRule="auto"/>
        <w:ind w:left="-5" w:hanging="10"/>
        <w:rPr>
          <w:rFonts w:ascii="Verdana" w:eastAsia="Verdana" w:hAnsi="Verdana" w:cs="Times New Roman"/>
          <w:sz w:val="24"/>
          <w:szCs w:val="24"/>
        </w:rPr>
      </w:pPr>
      <w:r w:rsidRPr="00EA79FF">
        <w:rPr>
          <w:rFonts w:ascii="Verdana" w:eastAsia="Verdana" w:hAnsi="Verdana" w:cs="Times New Roman"/>
          <w:sz w:val="24"/>
          <w:szCs w:val="24"/>
        </w:rPr>
        <w:t>3.1.8. Švietimo pagalbos specialistų (logopedų, socialinių pedagogų, psich</w:t>
      </w:r>
      <w:r w:rsidR="008C2F8F" w:rsidRPr="00EA79FF">
        <w:rPr>
          <w:rFonts w:ascii="Verdana" w:eastAsia="Verdana" w:hAnsi="Verdana" w:cs="Times New Roman"/>
          <w:sz w:val="24"/>
          <w:szCs w:val="24"/>
        </w:rPr>
        <w:t>ologų, mokytojų padėjėjų) kaita</w:t>
      </w:r>
    </w:p>
    <w:tbl>
      <w:tblPr>
        <w:tblStyle w:val="Lentelstinklelis"/>
        <w:tblW w:w="9766" w:type="dxa"/>
        <w:tblLook w:val="04A0" w:firstRow="1" w:lastRow="0" w:firstColumn="1" w:lastColumn="0" w:noHBand="0" w:noVBand="1"/>
      </w:tblPr>
      <w:tblGrid>
        <w:gridCol w:w="1668"/>
        <w:gridCol w:w="1557"/>
        <w:gridCol w:w="1457"/>
        <w:gridCol w:w="1697"/>
        <w:gridCol w:w="1695"/>
        <w:gridCol w:w="1692"/>
      </w:tblGrid>
      <w:tr w:rsidR="00340129" w:rsidRPr="00EA79FF" w14:paraId="502AC22C" w14:textId="77777777" w:rsidTr="00231B4C">
        <w:tc>
          <w:tcPr>
            <w:tcW w:w="1686" w:type="dxa"/>
            <w:vMerge w:val="restart"/>
            <w:tcBorders>
              <w:top w:val="single" w:sz="12" w:space="0" w:color="auto"/>
              <w:left w:val="single" w:sz="12" w:space="0" w:color="auto"/>
            </w:tcBorders>
          </w:tcPr>
          <w:p w14:paraId="391895D7" w14:textId="77777777" w:rsidR="00340129" w:rsidRPr="00EA79FF" w:rsidRDefault="00340129" w:rsidP="00231B4C">
            <w:pPr>
              <w:rPr>
                <w:rFonts w:ascii="Verdana" w:hAnsi="Verdana" w:cs="Times New Roman"/>
                <w:sz w:val="24"/>
                <w:szCs w:val="24"/>
              </w:rPr>
            </w:pPr>
          </w:p>
        </w:tc>
        <w:tc>
          <w:tcPr>
            <w:tcW w:w="8080" w:type="dxa"/>
            <w:gridSpan w:val="5"/>
            <w:tcBorders>
              <w:top w:val="single" w:sz="12" w:space="0" w:color="auto"/>
              <w:left w:val="single" w:sz="12" w:space="0" w:color="auto"/>
              <w:right w:val="single" w:sz="12" w:space="0" w:color="auto"/>
            </w:tcBorders>
            <w:shd w:val="clear" w:color="auto" w:fill="FBE4D5" w:themeFill="accent2" w:themeFillTint="33"/>
          </w:tcPr>
          <w:p w14:paraId="7F393171" w14:textId="3E592C58" w:rsidR="00340129" w:rsidRPr="00EA79FF" w:rsidRDefault="00340129" w:rsidP="00231B4C">
            <w:pPr>
              <w:jc w:val="center"/>
              <w:rPr>
                <w:rFonts w:ascii="Verdana" w:hAnsi="Verdana" w:cs="Times New Roman"/>
                <w:sz w:val="24"/>
                <w:szCs w:val="24"/>
              </w:rPr>
            </w:pPr>
            <w:r w:rsidRPr="00EA79FF">
              <w:rPr>
                <w:rFonts w:ascii="Verdana" w:hAnsi="Verdana" w:cs="Times New Roman"/>
                <w:sz w:val="24"/>
                <w:szCs w:val="24"/>
              </w:rPr>
              <w:t>Pagalbos specialistai</w:t>
            </w:r>
            <w:r w:rsidR="00B4178B" w:rsidRPr="00EA79FF">
              <w:rPr>
                <w:rFonts w:ascii="Verdana" w:hAnsi="Verdana" w:cs="Times New Roman"/>
                <w:sz w:val="24"/>
                <w:szCs w:val="24"/>
              </w:rPr>
              <w:t xml:space="preserve"> (etatais)</w:t>
            </w:r>
          </w:p>
        </w:tc>
      </w:tr>
      <w:tr w:rsidR="00340129" w:rsidRPr="00EA79FF" w14:paraId="5EED0C9B" w14:textId="77777777" w:rsidTr="00340129">
        <w:tc>
          <w:tcPr>
            <w:tcW w:w="1686" w:type="dxa"/>
            <w:vMerge/>
            <w:tcBorders>
              <w:left w:val="single" w:sz="12" w:space="0" w:color="auto"/>
              <w:bottom w:val="single" w:sz="12" w:space="0" w:color="auto"/>
            </w:tcBorders>
          </w:tcPr>
          <w:p w14:paraId="1367F139" w14:textId="77777777" w:rsidR="00340129" w:rsidRPr="00EA79FF" w:rsidRDefault="00340129" w:rsidP="00231B4C">
            <w:pPr>
              <w:rPr>
                <w:rFonts w:ascii="Verdana" w:hAnsi="Verdana" w:cs="Times New Roman"/>
                <w:sz w:val="24"/>
                <w:szCs w:val="24"/>
              </w:rPr>
            </w:pPr>
          </w:p>
        </w:tc>
        <w:tc>
          <w:tcPr>
            <w:tcW w:w="1560" w:type="dxa"/>
            <w:tcBorders>
              <w:left w:val="single" w:sz="12" w:space="0" w:color="auto"/>
              <w:bottom w:val="single" w:sz="12" w:space="0" w:color="auto"/>
            </w:tcBorders>
            <w:shd w:val="clear" w:color="auto" w:fill="FBE4D5" w:themeFill="accent2" w:themeFillTint="33"/>
          </w:tcPr>
          <w:p w14:paraId="159DC604" w14:textId="03A73AEC" w:rsidR="00340129" w:rsidRPr="00EA79FF" w:rsidRDefault="00862A45" w:rsidP="00231B4C">
            <w:pPr>
              <w:jc w:val="center"/>
              <w:rPr>
                <w:rFonts w:ascii="Verdana" w:hAnsi="Verdana" w:cs="Times New Roman"/>
                <w:sz w:val="24"/>
                <w:szCs w:val="24"/>
              </w:rPr>
            </w:pPr>
            <w:r w:rsidRPr="00EA79FF">
              <w:rPr>
                <w:rFonts w:ascii="Verdana" w:hAnsi="Verdana" w:cs="Times New Roman"/>
                <w:sz w:val="24"/>
                <w:szCs w:val="24"/>
              </w:rPr>
              <w:t>Logopedai</w:t>
            </w:r>
          </w:p>
        </w:tc>
        <w:tc>
          <w:tcPr>
            <w:tcW w:w="1417" w:type="dxa"/>
            <w:tcBorders>
              <w:bottom w:val="single" w:sz="12" w:space="0" w:color="auto"/>
            </w:tcBorders>
            <w:shd w:val="clear" w:color="auto" w:fill="FBE4D5" w:themeFill="accent2" w:themeFillTint="33"/>
          </w:tcPr>
          <w:p w14:paraId="60C244AB" w14:textId="1F79261E" w:rsidR="00340129" w:rsidRPr="00EA79FF" w:rsidRDefault="00862A45" w:rsidP="00862A45">
            <w:pPr>
              <w:rPr>
                <w:rFonts w:ascii="Verdana" w:hAnsi="Verdana" w:cs="Times New Roman"/>
                <w:sz w:val="24"/>
                <w:szCs w:val="24"/>
              </w:rPr>
            </w:pPr>
            <w:r w:rsidRPr="00EA79FF">
              <w:rPr>
                <w:rFonts w:ascii="Verdana" w:hAnsi="Verdana" w:cs="Times New Roman"/>
                <w:sz w:val="24"/>
                <w:szCs w:val="24"/>
              </w:rPr>
              <w:t>Socialiniai pedagogai</w:t>
            </w:r>
          </w:p>
        </w:tc>
        <w:tc>
          <w:tcPr>
            <w:tcW w:w="1701" w:type="dxa"/>
            <w:tcBorders>
              <w:bottom w:val="single" w:sz="12" w:space="0" w:color="auto"/>
            </w:tcBorders>
            <w:shd w:val="clear" w:color="auto" w:fill="FBE4D5" w:themeFill="accent2" w:themeFillTint="33"/>
          </w:tcPr>
          <w:p w14:paraId="17D13D53" w14:textId="068C100D" w:rsidR="00340129" w:rsidRPr="00EA79FF" w:rsidRDefault="00862A45" w:rsidP="00231B4C">
            <w:pPr>
              <w:jc w:val="center"/>
              <w:rPr>
                <w:rFonts w:ascii="Verdana" w:hAnsi="Verdana" w:cs="Times New Roman"/>
                <w:sz w:val="24"/>
                <w:szCs w:val="24"/>
              </w:rPr>
            </w:pPr>
            <w:r w:rsidRPr="00EA79FF">
              <w:rPr>
                <w:rFonts w:ascii="Verdana" w:hAnsi="Verdana" w:cs="Times New Roman"/>
                <w:sz w:val="24"/>
                <w:szCs w:val="24"/>
              </w:rPr>
              <w:t>Psichologai</w:t>
            </w:r>
          </w:p>
        </w:tc>
        <w:tc>
          <w:tcPr>
            <w:tcW w:w="1701" w:type="dxa"/>
            <w:tcBorders>
              <w:bottom w:val="single" w:sz="12" w:space="0" w:color="auto"/>
            </w:tcBorders>
            <w:shd w:val="clear" w:color="auto" w:fill="FBE4D5" w:themeFill="accent2" w:themeFillTint="33"/>
          </w:tcPr>
          <w:p w14:paraId="6B053D7F" w14:textId="131E195A" w:rsidR="00340129" w:rsidRPr="00EA79FF" w:rsidRDefault="00862A45" w:rsidP="00231B4C">
            <w:pPr>
              <w:jc w:val="center"/>
              <w:rPr>
                <w:rFonts w:ascii="Verdana" w:hAnsi="Verdana" w:cs="Times New Roman"/>
                <w:sz w:val="24"/>
                <w:szCs w:val="24"/>
              </w:rPr>
            </w:pPr>
            <w:r w:rsidRPr="00EA79FF">
              <w:rPr>
                <w:rFonts w:ascii="Verdana" w:hAnsi="Verdana" w:cs="Times New Roman"/>
                <w:sz w:val="24"/>
                <w:szCs w:val="24"/>
              </w:rPr>
              <w:t>Specialieji pedagogai</w:t>
            </w:r>
          </w:p>
        </w:tc>
        <w:tc>
          <w:tcPr>
            <w:tcW w:w="1701" w:type="dxa"/>
            <w:tcBorders>
              <w:bottom w:val="single" w:sz="12" w:space="0" w:color="auto"/>
              <w:right w:val="single" w:sz="12" w:space="0" w:color="auto"/>
            </w:tcBorders>
            <w:shd w:val="clear" w:color="auto" w:fill="FBE4D5" w:themeFill="accent2" w:themeFillTint="33"/>
          </w:tcPr>
          <w:p w14:paraId="512A4D87" w14:textId="1DCEF239" w:rsidR="00340129" w:rsidRPr="00EA79FF" w:rsidRDefault="00862A45" w:rsidP="00862A45">
            <w:pPr>
              <w:rPr>
                <w:rFonts w:ascii="Verdana" w:hAnsi="Verdana" w:cs="Times New Roman"/>
                <w:sz w:val="24"/>
                <w:szCs w:val="24"/>
              </w:rPr>
            </w:pPr>
            <w:r w:rsidRPr="00EA79FF">
              <w:rPr>
                <w:rFonts w:ascii="Verdana" w:hAnsi="Verdana" w:cs="Times New Roman"/>
                <w:sz w:val="24"/>
                <w:szCs w:val="24"/>
              </w:rPr>
              <w:t>Mokytojų padėjėjai</w:t>
            </w:r>
          </w:p>
        </w:tc>
      </w:tr>
      <w:tr w:rsidR="00340129" w:rsidRPr="00EA79FF" w14:paraId="2E4A40C4" w14:textId="77777777" w:rsidTr="00340129">
        <w:tc>
          <w:tcPr>
            <w:tcW w:w="1686" w:type="dxa"/>
            <w:tcBorders>
              <w:top w:val="single" w:sz="12" w:space="0" w:color="auto"/>
              <w:left w:val="single" w:sz="12" w:space="0" w:color="auto"/>
            </w:tcBorders>
          </w:tcPr>
          <w:p w14:paraId="47098AF9" w14:textId="77777777" w:rsidR="00340129" w:rsidRPr="00EA79FF" w:rsidRDefault="00340129" w:rsidP="00231B4C">
            <w:pPr>
              <w:rPr>
                <w:rFonts w:ascii="Verdana" w:hAnsi="Verdana" w:cs="Times New Roman"/>
                <w:sz w:val="24"/>
                <w:szCs w:val="24"/>
              </w:rPr>
            </w:pPr>
            <w:r w:rsidRPr="00EA79FF">
              <w:rPr>
                <w:rFonts w:ascii="Verdana" w:hAnsi="Verdana" w:cs="Times New Roman"/>
                <w:sz w:val="24"/>
                <w:szCs w:val="24"/>
              </w:rPr>
              <w:t>2020-2021</w:t>
            </w:r>
          </w:p>
        </w:tc>
        <w:tc>
          <w:tcPr>
            <w:tcW w:w="1560" w:type="dxa"/>
            <w:tcBorders>
              <w:top w:val="single" w:sz="12" w:space="0" w:color="auto"/>
              <w:left w:val="single" w:sz="12" w:space="0" w:color="auto"/>
            </w:tcBorders>
            <w:shd w:val="clear" w:color="auto" w:fill="FBE4D5" w:themeFill="accent2" w:themeFillTint="33"/>
          </w:tcPr>
          <w:p w14:paraId="5425452D" w14:textId="68987A1E" w:rsidR="00340129" w:rsidRPr="00EA79FF" w:rsidRDefault="00B4178B" w:rsidP="00231B4C">
            <w:pPr>
              <w:jc w:val="center"/>
              <w:rPr>
                <w:rFonts w:ascii="Verdana" w:hAnsi="Verdana" w:cs="Times New Roman"/>
                <w:sz w:val="24"/>
                <w:szCs w:val="24"/>
              </w:rPr>
            </w:pPr>
            <w:r w:rsidRPr="00EA79FF">
              <w:rPr>
                <w:rFonts w:ascii="Verdana" w:hAnsi="Verdana" w:cs="Times New Roman"/>
                <w:sz w:val="24"/>
                <w:szCs w:val="24"/>
              </w:rPr>
              <w:t>0,75</w:t>
            </w:r>
          </w:p>
        </w:tc>
        <w:tc>
          <w:tcPr>
            <w:tcW w:w="1417" w:type="dxa"/>
            <w:tcBorders>
              <w:top w:val="single" w:sz="12" w:space="0" w:color="auto"/>
            </w:tcBorders>
            <w:shd w:val="clear" w:color="auto" w:fill="FBE4D5" w:themeFill="accent2" w:themeFillTint="33"/>
          </w:tcPr>
          <w:p w14:paraId="34DBBD91" w14:textId="08328A6F"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w:t>
            </w:r>
          </w:p>
        </w:tc>
        <w:tc>
          <w:tcPr>
            <w:tcW w:w="1701" w:type="dxa"/>
            <w:tcBorders>
              <w:top w:val="single" w:sz="12" w:space="0" w:color="auto"/>
            </w:tcBorders>
            <w:shd w:val="clear" w:color="auto" w:fill="FBE4D5" w:themeFill="accent2" w:themeFillTint="33"/>
          </w:tcPr>
          <w:p w14:paraId="6D0444EE" w14:textId="7FB03439"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w:t>
            </w:r>
          </w:p>
        </w:tc>
        <w:tc>
          <w:tcPr>
            <w:tcW w:w="1701" w:type="dxa"/>
            <w:tcBorders>
              <w:top w:val="single" w:sz="12" w:space="0" w:color="auto"/>
            </w:tcBorders>
            <w:shd w:val="clear" w:color="auto" w:fill="FBE4D5" w:themeFill="accent2" w:themeFillTint="33"/>
          </w:tcPr>
          <w:p w14:paraId="2A03E9FB" w14:textId="19CAB93A"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w:t>
            </w:r>
          </w:p>
        </w:tc>
        <w:tc>
          <w:tcPr>
            <w:tcW w:w="1701" w:type="dxa"/>
            <w:tcBorders>
              <w:top w:val="single" w:sz="12" w:space="0" w:color="auto"/>
              <w:right w:val="single" w:sz="12" w:space="0" w:color="auto"/>
            </w:tcBorders>
            <w:shd w:val="clear" w:color="auto" w:fill="FBE4D5" w:themeFill="accent2" w:themeFillTint="33"/>
          </w:tcPr>
          <w:p w14:paraId="57D555D2" w14:textId="311AF8CF"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2</w:t>
            </w:r>
          </w:p>
        </w:tc>
      </w:tr>
      <w:tr w:rsidR="00340129" w:rsidRPr="00EA79FF" w14:paraId="5ACEC2C8" w14:textId="77777777" w:rsidTr="00340129">
        <w:tc>
          <w:tcPr>
            <w:tcW w:w="1686" w:type="dxa"/>
            <w:tcBorders>
              <w:left w:val="single" w:sz="12" w:space="0" w:color="auto"/>
            </w:tcBorders>
          </w:tcPr>
          <w:p w14:paraId="71A3731F" w14:textId="77777777" w:rsidR="00340129" w:rsidRPr="00EA79FF" w:rsidRDefault="00340129" w:rsidP="00231B4C">
            <w:pPr>
              <w:rPr>
                <w:rFonts w:ascii="Verdana" w:hAnsi="Verdana" w:cs="Times New Roman"/>
                <w:sz w:val="24"/>
                <w:szCs w:val="24"/>
              </w:rPr>
            </w:pPr>
            <w:r w:rsidRPr="00EA79FF">
              <w:rPr>
                <w:rFonts w:ascii="Verdana" w:hAnsi="Verdana" w:cs="Times New Roman"/>
                <w:sz w:val="24"/>
                <w:szCs w:val="24"/>
              </w:rPr>
              <w:t>2021-2022</w:t>
            </w:r>
          </w:p>
        </w:tc>
        <w:tc>
          <w:tcPr>
            <w:tcW w:w="1560" w:type="dxa"/>
            <w:tcBorders>
              <w:left w:val="single" w:sz="12" w:space="0" w:color="auto"/>
            </w:tcBorders>
            <w:shd w:val="clear" w:color="auto" w:fill="FBE4D5" w:themeFill="accent2" w:themeFillTint="33"/>
          </w:tcPr>
          <w:p w14:paraId="268456E3" w14:textId="4B2BCB33" w:rsidR="00340129" w:rsidRPr="00EA79FF" w:rsidRDefault="00B4178B" w:rsidP="00231B4C">
            <w:pPr>
              <w:jc w:val="center"/>
              <w:rPr>
                <w:rFonts w:ascii="Verdana" w:hAnsi="Verdana" w:cs="Times New Roman"/>
                <w:sz w:val="24"/>
                <w:szCs w:val="24"/>
              </w:rPr>
            </w:pPr>
            <w:r w:rsidRPr="00EA79FF">
              <w:rPr>
                <w:rFonts w:ascii="Verdana" w:hAnsi="Verdana" w:cs="Times New Roman"/>
                <w:sz w:val="24"/>
                <w:szCs w:val="24"/>
              </w:rPr>
              <w:t>0,75</w:t>
            </w:r>
          </w:p>
        </w:tc>
        <w:tc>
          <w:tcPr>
            <w:tcW w:w="1417" w:type="dxa"/>
            <w:shd w:val="clear" w:color="auto" w:fill="FBE4D5" w:themeFill="accent2" w:themeFillTint="33"/>
          </w:tcPr>
          <w:p w14:paraId="3E060839" w14:textId="070CED9C"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w:t>
            </w:r>
          </w:p>
        </w:tc>
        <w:tc>
          <w:tcPr>
            <w:tcW w:w="1701" w:type="dxa"/>
            <w:shd w:val="clear" w:color="auto" w:fill="FBE4D5" w:themeFill="accent2" w:themeFillTint="33"/>
          </w:tcPr>
          <w:p w14:paraId="087650AC" w14:textId="48EDEA5F"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w:t>
            </w:r>
          </w:p>
        </w:tc>
        <w:tc>
          <w:tcPr>
            <w:tcW w:w="1701" w:type="dxa"/>
            <w:shd w:val="clear" w:color="auto" w:fill="FBE4D5" w:themeFill="accent2" w:themeFillTint="33"/>
          </w:tcPr>
          <w:p w14:paraId="494F66DD" w14:textId="1130A2B1"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w:t>
            </w:r>
          </w:p>
        </w:tc>
        <w:tc>
          <w:tcPr>
            <w:tcW w:w="1701" w:type="dxa"/>
            <w:tcBorders>
              <w:right w:val="single" w:sz="12" w:space="0" w:color="auto"/>
            </w:tcBorders>
            <w:shd w:val="clear" w:color="auto" w:fill="FBE4D5" w:themeFill="accent2" w:themeFillTint="33"/>
          </w:tcPr>
          <w:p w14:paraId="3E01816B" w14:textId="18965D37" w:rsidR="00340129" w:rsidRPr="00EA79FF" w:rsidRDefault="00340129" w:rsidP="00231B4C">
            <w:pPr>
              <w:jc w:val="center"/>
              <w:rPr>
                <w:rFonts w:ascii="Verdana" w:hAnsi="Verdana" w:cs="Times New Roman"/>
                <w:sz w:val="24"/>
                <w:szCs w:val="24"/>
              </w:rPr>
            </w:pPr>
            <w:r w:rsidRPr="00EA79FF">
              <w:rPr>
                <w:rFonts w:ascii="Verdana" w:hAnsi="Verdana" w:cs="Times New Roman"/>
                <w:sz w:val="24"/>
                <w:szCs w:val="24"/>
              </w:rPr>
              <w:t>4</w:t>
            </w:r>
          </w:p>
        </w:tc>
      </w:tr>
      <w:tr w:rsidR="00340129" w:rsidRPr="00EA79FF" w14:paraId="5DA8675A" w14:textId="77777777" w:rsidTr="00340129">
        <w:tc>
          <w:tcPr>
            <w:tcW w:w="1686" w:type="dxa"/>
            <w:tcBorders>
              <w:left w:val="single" w:sz="12" w:space="0" w:color="auto"/>
              <w:bottom w:val="single" w:sz="12" w:space="0" w:color="auto"/>
            </w:tcBorders>
          </w:tcPr>
          <w:p w14:paraId="4913557D" w14:textId="77777777" w:rsidR="00340129" w:rsidRPr="00EA79FF" w:rsidRDefault="00340129" w:rsidP="00231B4C">
            <w:pPr>
              <w:rPr>
                <w:rFonts w:ascii="Verdana" w:hAnsi="Verdana" w:cs="Times New Roman"/>
                <w:sz w:val="24"/>
                <w:szCs w:val="24"/>
              </w:rPr>
            </w:pPr>
            <w:r w:rsidRPr="00EA79FF">
              <w:rPr>
                <w:rFonts w:ascii="Verdana" w:hAnsi="Verdana" w:cs="Times New Roman"/>
                <w:sz w:val="24"/>
                <w:szCs w:val="24"/>
              </w:rPr>
              <w:t>2022-2023</w:t>
            </w:r>
          </w:p>
        </w:tc>
        <w:tc>
          <w:tcPr>
            <w:tcW w:w="1560" w:type="dxa"/>
            <w:tcBorders>
              <w:left w:val="single" w:sz="12" w:space="0" w:color="auto"/>
              <w:bottom w:val="single" w:sz="12" w:space="0" w:color="auto"/>
            </w:tcBorders>
            <w:shd w:val="clear" w:color="auto" w:fill="FBE4D5" w:themeFill="accent2" w:themeFillTint="33"/>
          </w:tcPr>
          <w:p w14:paraId="05C3664B" w14:textId="3A0B3521" w:rsidR="00340129" w:rsidRPr="00EA79FF" w:rsidRDefault="00B4178B" w:rsidP="00231B4C">
            <w:pPr>
              <w:jc w:val="center"/>
              <w:rPr>
                <w:rFonts w:ascii="Verdana" w:hAnsi="Verdana" w:cs="Times New Roman"/>
                <w:sz w:val="24"/>
                <w:szCs w:val="24"/>
              </w:rPr>
            </w:pPr>
            <w:r w:rsidRPr="00EA79FF">
              <w:rPr>
                <w:rFonts w:ascii="Verdana" w:hAnsi="Verdana" w:cs="Times New Roman"/>
                <w:sz w:val="24"/>
                <w:szCs w:val="24"/>
              </w:rPr>
              <w:t>0,75</w:t>
            </w:r>
          </w:p>
        </w:tc>
        <w:tc>
          <w:tcPr>
            <w:tcW w:w="1417" w:type="dxa"/>
            <w:tcBorders>
              <w:bottom w:val="single" w:sz="12" w:space="0" w:color="auto"/>
            </w:tcBorders>
            <w:shd w:val="clear" w:color="auto" w:fill="FBE4D5" w:themeFill="accent2" w:themeFillTint="33"/>
          </w:tcPr>
          <w:p w14:paraId="34380278" w14:textId="689FFAC3"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1,5</w:t>
            </w:r>
          </w:p>
        </w:tc>
        <w:tc>
          <w:tcPr>
            <w:tcW w:w="1701" w:type="dxa"/>
            <w:tcBorders>
              <w:bottom w:val="single" w:sz="12" w:space="0" w:color="auto"/>
            </w:tcBorders>
            <w:shd w:val="clear" w:color="auto" w:fill="FBE4D5" w:themeFill="accent2" w:themeFillTint="33"/>
          </w:tcPr>
          <w:p w14:paraId="63C38A69" w14:textId="0B88CA6F"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1,5</w:t>
            </w:r>
          </w:p>
        </w:tc>
        <w:tc>
          <w:tcPr>
            <w:tcW w:w="1701" w:type="dxa"/>
            <w:tcBorders>
              <w:bottom w:val="single" w:sz="12" w:space="0" w:color="auto"/>
            </w:tcBorders>
            <w:shd w:val="clear" w:color="auto" w:fill="FBE4D5" w:themeFill="accent2" w:themeFillTint="33"/>
          </w:tcPr>
          <w:p w14:paraId="05952CE2" w14:textId="6200CE33" w:rsidR="00340129" w:rsidRPr="00EA79FF" w:rsidRDefault="00477616" w:rsidP="00231B4C">
            <w:pPr>
              <w:jc w:val="center"/>
              <w:rPr>
                <w:rFonts w:ascii="Verdana" w:hAnsi="Verdana" w:cs="Times New Roman"/>
                <w:sz w:val="24"/>
                <w:szCs w:val="24"/>
              </w:rPr>
            </w:pPr>
            <w:r w:rsidRPr="00EA79FF">
              <w:rPr>
                <w:rFonts w:ascii="Verdana" w:hAnsi="Verdana" w:cs="Times New Roman"/>
                <w:sz w:val="24"/>
                <w:szCs w:val="24"/>
              </w:rPr>
              <w:t>1,5</w:t>
            </w:r>
          </w:p>
        </w:tc>
        <w:tc>
          <w:tcPr>
            <w:tcW w:w="1701" w:type="dxa"/>
            <w:tcBorders>
              <w:bottom w:val="single" w:sz="12" w:space="0" w:color="auto"/>
              <w:right w:val="single" w:sz="12" w:space="0" w:color="auto"/>
            </w:tcBorders>
            <w:shd w:val="clear" w:color="auto" w:fill="FBE4D5" w:themeFill="accent2" w:themeFillTint="33"/>
          </w:tcPr>
          <w:p w14:paraId="5FA1CFA9" w14:textId="48A62FA9" w:rsidR="00340129" w:rsidRPr="00EA79FF" w:rsidRDefault="0010337A" w:rsidP="00231B4C">
            <w:pPr>
              <w:jc w:val="center"/>
              <w:rPr>
                <w:rFonts w:ascii="Verdana" w:hAnsi="Verdana" w:cs="Times New Roman"/>
                <w:sz w:val="24"/>
                <w:szCs w:val="24"/>
              </w:rPr>
            </w:pPr>
            <w:r w:rsidRPr="00EA79FF">
              <w:rPr>
                <w:rFonts w:ascii="Verdana" w:hAnsi="Verdana" w:cs="Times New Roman"/>
                <w:sz w:val="24"/>
                <w:szCs w:val="24"/>
              </w:rPr>
              <w:t>6</w:t>
            </w:r>
          </w:p>
        </w:tc>
      </w:tr>
    </w:tbl>
    <w:p w14:paraId="62756240" w14:textId="4178BF93" w:rsidR="00506DB2" w:rsidRPr="00EA79FF" w:rsidRDefault="009A24F8" w:rsidP="00305B68">
      <w:pPr>
        <w:spacing w:after="5" w:line="249" w:lineRule="auto"/>
        <w:ind w:firstLine="851"/>
        <w:rPr>
          <w:rFonts w:ascii="Verdana" w:hAnsi="Verdana" w:cs="Times New Roman"/>
          <w:sz w:val="24"/>
          <w:szCs w:val="24"/>
        </w:rPr>
      </w:pPr>
      <w:r w:rsidRPr="00EA79FF">
        <w:rPr>
          <w:rFonts w:ascii="Verdana" w:hAnsi="Verdana" w:cs="Times New Roman"/>
          <w:sz w:val="24"/>
          <w:szCs w:val="24"/>
        </w:rPr>
        <w:lastRenderedPageBreak/>
        <w:t>Dirba visi specialistai ir visi turimi etatai užimti. Sparčiai auga mok</w:t>
      </w:r>
      <w:r w:rsidR="00181353" w:rsidRPr="00EA79FF">
        <w:rPr>
          <w:rFonts w:ascii="Verdana" w:hAnsi="Verdana" w:cs="Times New Roman"/>
          <w:sz w:val="24"/>
          <w:szCs w:val="24"/>
        </w:rPr>
        <w:t>ytojų padėjėjų skaičius. Per tris</w:t>
      </w:r>
      <w:r w:rsidRPr="00EA79FF">
        <w:rPr>
          <w:rFonts w:ascii="Verdana" w:hAnsi="Verdana" w:cs="Times New Roman"/>
          <w:sz w:val="24"/>
          <w:szCs w:val="24"/>
        </w:rPr>
        <w:t xml:space="preserve"> metus padidėjo tris kartus.</w:t>
      </w:r>
    </w:p>
    <w:p w14:paraId="62D4C525" w14:textId="77777777" w:rsidR="009A24F8" w:rsidRPr="00EA79FF" w:rsidRDefault="009A24F8" w:rsidP="0010337A">
      <w:pPr>
        <w:spacing w:after="5" w:line="249" w:lineRule="auto"/>
        <w:rPr>
          <w:rFonts w:ascii="Verdana" w:hAnsi="Verdana" w:cs="Times New Roman"/>
          <w:sz w:val="24"/>
          <w:szCs w:val="24"/>
        </w:rPr>
      </w:pPr>
    </w:p>
    <w:p w14:paraId="7EAED1C2" w14:textId="673F66A2" w:rsidR="00506DB2" w:rsidRPr="00EA79FF" w:rsidRDefault="009A24F8" w:rsidP="008C2F8F">
      <w:pPr>
        <w:spacing w:after="5" w:line="249" w:lineRule="auto"/>
        <w:ind w:left="-5" w:firstLine="5"/>
        <w:rPr>
          <w:rFonts w:ascii="Verdana" w:hAnsi="Verdana" w:cs="Times New Roman"/>
          <w:sz w:val="24"/>
          <w:szCs w:val="24"/>
        </w:rPr>
      </w:pPr>
      <w:r w:rsidRPr="00EA79FF">
        <w:rPr>
          <w:rFonts w:ascii="Verdana" w:eastAsia="Verdana" w:hAnsi="Verdana" w:cs="Times New Roman"/>
          <w:sz w:val="24"/>
          <w:szCs w:val="24"/>
        </w:rPr>
        <w:t>3.2. Išorinis vertinimas (visuminis, teminis ar rizikos) atliktas ne anksčiau kaip prieš 5 metus;</w:t>
      </w:r>
    </w:p>
    <w:p w14:paraId="13B209F2" w14:textId="77777777" w:rsidR="00506DB2" w:rsidRPr="00EA79FF" w:rsidRDefault="009A24F8">
      <w:pPr>
        <w:spacing w:after="5" w:line="249" w:lineRule="auto"/>
        <w:ind w:left="-5" w:hanging="10"/>
        <w:rPr>
          <w:rFonts w:ascii="Verdana" w:eastAsia="Verdana" w:hAnsi="Verdana" w:cs="Times New Roman"/>
          <w:sz w:val="24"/>
          <w:szCs w:val="24"/>
        </w:rPr>
      </w:pPr>
      <w:r w:rsidRPr="00EA79FF">
        <w:rPr>
          <w:rFonts w:ascii="Verdana" w:eastAsia="Verdana" w:hAnsi="Verdana" w:cs="Times New Roman"/>
          <w:sz w:val="24"/>
          <w:szCs w:val="24"/>
        </w:rPr>
        <w:t>Išvados, rekomendacijos, jų įgyvendinimas arba planavimas įgyvendinti (priemonių nusimatymas);</w:t>
      </w:r>
    </w:p>
    <w:p w14:paraId="12A6F604" w14:textId="77777777" w:rsidR="0074199B" w:rsidRPr="00EA79FF" w:rsidRDefault="0074199B" w:rsidP="00496C67">
      <w:pPr>
        <w:tabs>
          <w:tab w:val="left" w:pos="851"/>
          <w:tab w:val="left" w:pos="993"/>
        </w:tabs>
        <w:spacing w:after="0" w:line="240" w:lineRule="auto"/>
        <w:jc w:val="both"/>
        <w:rPr>
          <w:rFonts w:ascii="Verdana" w:hAnsi="Verdana" w:cs="Times New Roman"/>
          <w:sz w:val="24"/>
          <w:szCs w:val="24"/>
        </w:rPr>
      </w:pPr>
      <w:r w:rsidRPr="00EA79FF">
        <w:rPr>
          <w:rFonts w:ascii="Verdana" w:hAnsi="Verdana" w:cs="Times New Roman"/>
          <w:sz w:val="24"/>
          <w:szCs w:val="24"/>
        </w:rPr>
        <w:t>Mokykla 2021–2023 m. m. dalyvavo projekte</w:t>
      </w:r>
      <w:r w:rsidRPr="00EA79FF">
        <w:rPr>
          <w:rFonts w:ascii="Verdana" w:hAnsi="Verdana" w:cs="Times New Roman"/>
          <w:color w:val="FF0000"/>
          <w:sz w:val="24"/>
          <w:szCs w:val="24"/>
        </w:rPr>
        <w:t xml:space="preserve"> </w:t>
      </w:r>
      <w:r w:rsidRPr="00EA79FF">
        <w:rPr>
          <w:rFonts w:ascii="Verdana" w:hAnsi="Verdana" w:cs="Times New Roman"/>
          <w:sz w:val="24"/>
          <w:szCs w:val="24"/>
        </w:rPr>
        <w:t>„Kokybės krepšelis“. 2023 m. gegužės 8–12 d. mokykloje vyko teminis išorinis vertinimas, tema – „Mokykloje užtikrinamos pažangos kryptingumas ir veiklos tvarumas“. Išorės vertintojų teigimu mokyklos veiklos tobulinimo planas įgyvendintas kryptingai ir atsakingai.</w:t>
      </w:r>
    </w:p>
    <w:p w14:paraId="310DFDA6" w14:textId="77777777" w:rsidR="0074199B" w:rsidRPr="00EA79FF" w:rsidRDefault="0074199B" w:rsidP="0074199B">
      <w:pPr>
        <w:tabs>
          <w:tab w:val="left" w:pos="284"/>
          <w:tab w:val="left" w:pos="851"/>
        </w:tabs>
        <w:spacing w:after="0"/>
        <w:ind w:firstLine="851"/>
        <w:contextualSpacing/>
        <w:jc w:val="both"/>
        <w:rPr>
          <w:rFonts w:ascii="Verdana" w:hAnsi="Verdana" w:cs="Times New Roman"/>
          <w:b/>
          <w:bCs/>
          <w:iCs/>
          <w:sz w:val="24"/>
          <w:szCs w:val="24"/>
        </w:rPr>
      </w:pPr>
    </w:p>
    <w:p w14:paraId="2A38C575" w14:textId="1B9B54B9" w:rsidR="0074199B" w:rsidRPr="00EA79FF" w:rsidRDefault="0074199B" w:rsidP="00496C67">
      <w:pPr>
        <w:tabs>
          <w:tab w:val="left" w:pos="284"/>
          <w:tab w:val="left" w:pos="851"/>
        </w:tabs>
        <w:spacing w:after="0"/>
        <w:contextualSpacing/>
        <w:jc w:val="both"/>
        <w:rPr>
          <w:rFonts w:ascii="Verdana" w:hAnsi="Verdana" w:cs="Times New Roman"/>
          <w:b/>
          <w:bCs/>
          <w:iCs/>
          <w:sz w:val="24"/>
          <w:szCs w:val="24"/>
        </w:rPr>
      </w:pPr>
      <w:r w:rsidRPr="00EA79FF">
        <w:rPr>
          <w:rFonts w:ascii="Verdana" w:hAnsi="Verdana" w:cs="Times New Roman"/>
          <w:b/>
          <w:bCs/>
          <w:iCs/>
          <w:sz w:val="24"/>
          <w:szCs w:val="24"/>
        </w:rPr>
        <w:t>Vertintojų išskirti stiprieji mokyklos vertinamos srities veiklos aspektai:</w:t>
      </w:r>
    </w:p>
    <w:p w14:paraId="5EFBD05A" w14:textId="77777777" w:rsidR="0074199B" w:rsidRPr="00EA79FF" w:rsidRDefault="0074199B" w:rsidP="0074199B">
      <w:pPr>
        <w:pStyle w:val="Sraopastraipa"/>
        <w:numPr>
          <w:ilvl w:val="0"/>
          <w:numId w:val="5"/>
        </w:numPr>
        <w:tabs>
          <w:tab w:val="left" w:pos="284"/>
          <w:tab w:val="left" w:pos="851"/>
        </w:tabs>
        <w:spacing w:after="0" w:line="240" w:lineRule="auto"/>
        <w:ind w:left="0" w:firstLine="851"/>
        <w:jc w:val="both"/>
        <w:rPr>
          <w:rFonts w:ascii="Verdana" w:hAnsi="Verdana" w:cs="Times New Roman"/>
          <w:iCs/>
          <w:sz w:val="24"/>
          <w:szCs w:val="24"/>
          <w:shd w:val="clear" w:color="auto" w:fill="FFFFFF"/>
          <w:lang w:val="pt-BR"/>
        </w:rPr>
      </w:pPr>
      <w:r w:rsidRPr="00EA79FF">
        <w:rPr>
          <w:rFonts w:ascii="Verdana" w:hAnsi="Verdana" w:cs="Times New Roman"/>
          <w:sz w:val="24"/>
          <w:szCs w:val="24"/>
          <w:shd w:val="clear" w:color="auto" w:fill="FFFFFF"/>
          <w:lang w:val="pt-BR"/>
        </w:rPr>
        <w:t xml:space="preserve">Ugdymo(si) diferencijavimas, individualizavimas, suasmeninimas padeda siekti mokinio individualios pažangos </w:t>
      </w:r>
      <w:r w:rsidRPr="00EA79FF">
        <w:rPr>
          <w:rFonts w:ascii="Verdana" w:hAnsi="Verdana" w:cs="Times New Roman"/>
          <w:iCs/>
          <w:sz w:val="24"/>
          <w:szCs w:val="24"/>
          <w:shd w:val="clear" w:color="auto" w:fill="FFFFFF"/>
          <w:lang w:val="pt-BR"/>
        </w:rPr>
        <w:t xml:space="preserve">(2.1. Ugdymosi(si) organizavimas – 4 lygis, nurodytas aspektas Diferencijavimas, individualizavimas, suasmeninimas – 4 lygis </w:t>
      </w:r>
      <w:bookmarkStart w:id="2" w:name="_Hlk134649100"/>
      <w:r w:rsidRPr="00EA79FF">
        <w:rPr>
          <w:rFonts w:ascii="Verdana" w:hAnsi="Verdana" w:cs="Times New Roman"/>
          <w:iCs/>
          <w:sz w:val="24"/>
          <w:szCs w:val="24"/>
          <w:shd w:val="clear" w:color="auto" w:fill="FFFFFF"/>
          <w:lang w:val="pt-BR"/>
        </w:rPr>
        <w:t>).</w:t>
      </w:r>
      <w:bookmarkEnd w:id="2"/>
    </w:p>
    <w:p w14:paraId="7D74E508" w14:textId="77777777" w:rsidR="0074199B" w:rsidRPr="00EA79FF" w:rsidRDefault="0074199B" w:rsidP="0074199B">
      <w:pPr>
        <w:pStyle w:val="Sraopastraipa"/>
        <w:numPr>
          <w:ilvl w:val="0"/>
          <w:numId w:val="5"/>
        </w:numPr>
        <w:tabs>
          <w:tab w:val="left" w:pos="284"/>
          <w:tab w:val="left" w:pos="851"/>
        </w:tabs>
        <w:spacing w:after="0" w:line="240" w:lineRule="auto"/>
        <w:ind w:left="0" w:firstLine="851"/>
        <w:jc w:val="both"/>
        <w:rPr>
          <w:rFonts w:ascii="Verdana" w:hAnsi="Verdana" w:cs="Times New Roman"/>
          <w:bCs/>
          <w:iCs/>
          <w:sz w:val="24"/>
          <w:szCs w:val="24"/>
        </w:rPr>
      </w:pPr>
      <w:r w:rsidRPr="00EA79FF">
        <w:rPr>
          <w:rFonts w:ascii="Verdana" w:hAnsi="Verdana" w:cs="Times New Roman"/>
          <w:sz w:val="24"/>
          <w:szCs w:val="24"/>
          <w:lang w:val="pt-BR"/>
        </w:rPr>
        <w:t xml:space="preserve">Paveiki ugdymo(si) integracija sudaro sąlygas kiekvieno mokinio asmeninei ūgčiai </w:t>
      </w:r>
      <w:r w:rsidRPr="00EA79FF">
        <w:rPr>
          <w:rFonts w:ascii="Verdana" w:hAnsi="Verdana" w:cs="Times New Roman"/>
          <w:iCs/>
          <w:sz w:val="24"/>
          <w:szCs w:val="24"/>
          <w:lang w:val="pt-BR"/>
        </w:rPr>
        <w:t xml:space="preserve">(2.1. </w:t>
      </w:r>
      <w:r w:rsidRPr="00EA79FF">
        <w:rPr>
          <w:rFonts w:ascii="Verdana" w:hAnsi="Verdana" w:cs="Times New Roman"/>
          <w:iCs/>
          <w:sz w:val="24"/>
          <w:szCs w:val="24"/>
        </w:rPr>
        <w:t>Ugdymosi(</w:t>
      </w:r>
      <w:proofErr w:type="spellStart"/>
      <w:r w:rsidRPr="00EA79FF">
        <w:rPr>
          <w:rFonts w:ascii="Verdana" w:hAnsi="Verdana" w:cs="Times New Roman"/>
          <w:iCs/>
          <w:sz w:val="24"/>
          <w:szCs w:val="24"/>
        </w:rPr>
        <w:t>si</w:t>
      </w:r>
      <w:proofErr w:type="spellEnd"/>
      <w:r w:rsidRPr="00EA79FF">
        <w:rPr>
          <w:rFonts w:ascii="Verdana" w:hAnsi="Verdana" w:cs="Times New Roman"/>
          <w:iCs/>
          <w:sz w:val="24"/>
          <w:szCs w:val="24"/>
        </w:rPr>
        <w:t>) organizavimas – 4 lygis, nurodytas aspektas Ugdymosi integralumas – 4 lygis).</w:t>
      </w:r>
    </w:p>
    <w:p w14:paraId="08836A08" w14:textId="77777777" w:rsidR="0074199B" w:rsidRPr="00EA79FF" w:rsidRDefault="0074199B" w:rsidP="0074199B">
      <w:pPr>
        <w:pStyle w:val="Sraopastraipa"/>
        <w:numPr>
          <w:ilvl w:val="0"/>
          <w:numId w:val="5"/>
        </w:numPr>
        <w:tabs>
          <w:tab w:val="left" w:pos="284"/>
          <w:tab w:val="left" w:pos="851"/>
        </w:tabs>
        <w:spacing w:after="0" w:line="240" w:lineRule="auto"/>
        <w:ind w:left="0" w:firstLine="851"/>
        <w:jc w:val="both"/>
        <w:rPr>
          <w:rFonts w:ascii="Verdana" w:hAnsi="Verdana" w:cs="Times New Roman"/>
          <w:sz w:val="24"/>
          <w:szCs w:val="24"/>
        </w:rPr>
      </w:pPr>
      <w:r w:rsidRPr="00EA79FF">
        <w:rPr>
          <w:rFonts w:ascii="Verdana" w:hAnsi="Verdana" w:cs="Times New Roman"/>
          <w:bCs/>
          <w:iCs/>
          <w:sz w:val="24"/>
          <w:szCs w:val="24"/>
        </w:rPr>
        <w:t>Pageidaujamo elgesio skatinimas pagal sutartus sėkmės kriterijus, komandinis darbas padeda siekti bendrų organizacijos tikslų</w:t>
      </w:r>
      <w:r w:rsidRPr="00EA79FF">
        <w:rPr>
          <w:rFonts w:ascii="Verdana" w:hAnsi="Verdana" w:cs="Times New Roman"/>
          <w:iCs/>
          <w:sz w:val="24"/>
          <w:szCs w:val="24"/>
          <w:shd w:val="clear" w:color="auto" w:fill="FFFFFF"/>
        </w:rPr>
        <w:t xml:space="preserve"> (2.1. Ugdymosi(</w:t>
      </w:r>
      <w:proofErr w:type="spellStart"/>
      <w:r w:rsidRPr="00EA79FF">
        <w:rPr>
          <w:rFonts w:ascii="Verdana" w:hAnsi="Verdana" w:cs="Times New Roman"/>
          <w:iCs/>
          <w:sz w:val="24"/>
          <w:szCs w:val="24"/>
          <w:shd w:val="clear" w:color="auto" w:fill="FFFFFF"/>
        </w:rPr>
        <w:t>si</w:t>
      </w:r>
      <w:proofErr w:type="spellEnd"/>
      <w:r w:rsidRPr="00EA79FF">
        <w:rPr>
          <w:rFonts w:ascii="Verdana" w:hAnsi="Verdana" w:cs="Times New Roman"/>
          <w:iCs/>
          <w:sz w:val="24"/>
          <w:szCs w:val="24"/>
          <w:shd w:val="clear" w:color="auto" w:fill="FFFFFF"/>
        </w:rPr>
        <w:t xml:space="preserve">) organizavimas </w:t>
      </w:r>
      <w:bookmarkStart w:id="3" w:name="_Hlk134648798"/>
      <w:r w:rsidRPr="00EA79FF">
        <w:rPr>
          <w:rFonts w:ascii="Verdana" w:hAnsi="Verdana" w:cs="Times New Roman"/>
          <w:iCs/>
          <w:sz w:val="24"/>
          <w:szCs w:val="24"/>
          <w:shd w:val="clear" w:color="auto" w:fill="FFFFFF"/>
        </w:rPr>
        <w:t>–</w:t>
      </w:r>
      <w:bookmarkEnd w:id="3"/>
      <w:r w:rsidRPr="00EA79FF">
        <w:rPr>
          <w:rFonts w:ascii="Verdana" w:hAnsi="Verdana" w:cs="Times New Roman"/>
          <w:iCs/>
          <w:sz w:val="24"/>
          <w:szCs w:val="24"/>
          <w:shd w:val="clear" w:color="auto" w:fill="FFFFFF"/>
        </w:rPr>
        <w:t xml:space="preserve"> 4 lygis, nurodytas aspektas Klasės valdymas – 4 lygis / 3.4. Veikimas kartu – 4 lygis). </w:t>
      </w:r>
    </w:p>
    <w:p w14:paraId="34876DC7" w14:textId="77777777" w:rsidR="0074199B" w:rsidRPr="00EA79FF" w:rsidRDefault="0074199B" w:rsidP="0074199B">
      <w:pPr>
        <w:numPr>
          <w:ilvl w:val="0"/>
          <w:numId w:val="5"/>
        </w:numPr>
        <w:tabs>
          <w:tab w:val="left" w:pos="284"/>
          <w:tab w:val="left" w:pos="851"/>
        </w:tabs>
        <w:spacing w:after="0" w:line="240" w:lineRule="auto"/>
        <w:ind w:left="0" w:firstLine="851"/>
        <w:contextualSpacing/>
        <w:jc w:val="both"/>
        <w:rPr>
          <w:rFonts w:ascii="Verdana" w:hAnsi="Verdana" w:cs="Times New Roman"/>
          <w:iCs/>
          <w:sz w:val="24"/>
          <w:szCs w:val="24"/>
          <w:shd w:val="clear" w:color="auto" w:fill="FFFFFF"/>
        </w:rPr>
      </w:pPr>
      <w:r w:rsidRPr="00EA79FF">
        <w:rPr>
          <w:rFonts w:ascii="Verdana" w:hAnsi="Verdana" w:cs="Times New Roman"/>
          <w:sz w:val="24"/>
          <w:szCs w:val="24"/>
        </w:rPr>
        <w:t xml:space="preserve">Optimalus išteklių paskirstymas ir naudojimas lemia tvarų projekto „Kokybės krepšelis“ tikslų įgyvendinimą </w:t>
      </w:r>
      <w:bookmarkStart w:id="4" w:name="_Hlk134651361"/>
      <w:r w:rsidRPr="00EA79FF">
        <w:rPr>
          <w:rFonts w:ascii="Verdana" w:hAnsi="Verdana" w:cs="Times New Roman"/>
          <w:iCs/>
          <w:sz w:val="24"/>
          <w:szCs w:val="24"/>
          <w:shd w:val="clear" w:color="auto" w:fill="FFFFFF"/>
        </w:rPr>
        <w:t>(3.1. Perspektyva ir bendruomenės susitarimai – 4 lygis, nurodytas aspektas Optimalus išteklių paskirstymas – 4 lygis).</w:t>
      </w:r>
      <w:bookmarkEnd w:id="4"/>
    </w:p>
    <w:p w14:paraId="4A8B3FF6" w14:textId="77777777" w:rsidR="0074199B" w:rsidRPr="00EA79FF" w:rsidRDefault="0074199B" w:rsidP="0074199B">
      <w:pPr>
        <w:numPr>
          <w:ilvl w:val="0"/>
          <w:numId w:val="5"/>
        </w:numPr>
        <w:tabs>
          <w:tab w:val="left" w:pos="284"/>
          <w:tab w:val="left" w:pos="600"/>
          <w:tab w:val="left" w:pos="851"/>
        </w:tabs>
        <w:spacing w:after="0" w:line="240" w:lineRule="auto"/>
        <w:ind w:left="0" w:firstLine="851"/>
        <w:contextualSpacing/>
        <w:jc w:val="both"/>
        <w:rPr>
          <w:rFonts w:ascii="Verdana" w:hAnsi="Verdana" w:cs="Times New Roman"/>
          <w:bCs/>
          <w:sz w:val="24"/>
          <w:szCs w:val="24"/>
        </w:rPr>
      </w:pPr>
      <w:r w:rsidRPr="00EA79FF">
        <w:rPr>
          <w:rFonts w:ascii="Verdana" w:hAnsi="Verdana" w:cs="Times New Roman"/>
          <w:sz w:val="24"/>
          <w:szCs w:val="24"/>
        </w:rPr>
        <w:t>Paveiki tobulinimo kultūra, orientuota į nuolatinį įsivertinimu grįstą mokymąsi</w:t>
      </w:r>
      <w:r w:rsidRPr="00EA79FF">
        <w:rPr>
          <w:rFonts w:ascii="Verdana" w:hAnsi="Verdana" w:cs="Times New Roman"/>
          <w:iCs/>
          <w:sz w:val="24"/>
          <w:szCs w:val="24"/>
          <w:shd w:val="clear" w:color="auto" w:fill="FFFFFF"/>
        </w:rPr>
        <w:t xml:space="preserve"> (3.1. Perspektyva ir bendruomenės susitarimai – 4 lygis, nurodytas aspektas Tobulinimo kultūra – 4 lygis).</w:t>
      </w:r>
    </w:p>
    <w:p w14:paraId="279E485D" w14:textId="77777777" w:rsidR="0074199B" w:rsidRPr="00EA79FF" w:rsidRDefault="0074199B" w:rsidP="0074199B">
      <w:pPr>
        <w:tabs>
          <w:tab w:val="left" w:pos="284"/>
          <w:tab w:val="left" w:pos="600"/>
          <w:tab w:val="left" w:pos="851"/>
        </w:tabs>
        <w:spacing w:after="0" w:line="240" w:lineRule="auto"/>
        <w:contextualSpacing/>
        <w:jc w:val="both"/>
        <w:rPr>
          <w:rFonts w:ascii="Verdana" w:hAnsi="Verdana" w:cs="Times New Roman"/>
          <w:bCs/>
          <w:sz w:val="24"/>
          <w:szCs w:val="24"/>
        </w:rPr>
      </w:pPr>
    </w:p>
    <w:p w14:paraId="5B21A3F2" w14:textId="77777777" w:rsidR="0074199B" w:rsidRPr="00EA79FF" w:rsidRDefault="0074199B" w:rsidP="00496C67">
      <w:pPr>
        <w:spacing w:after="0"/>
        <w:rPr>
          <w:rFonts w:ascii="Verdana" w:hAnsi="Verdana" w:cs="Times New Roman"/>
          <w:b/>
          <w:bCs/>
          <w:iCs/>
          <w:sz w:val="24"/>
          <w:szCs w:val="24"/>
          <w:lang w:val="pt-BR"/>
        </w:rPr>
      </w:pPr>
      <w:r w:rsidRPr="00EA79FF">
        <w:rPr>
          <w:rFonts w:ascii="Verdana" w:hAnsi="Verdana" w:cs="Times New Roman"/>
          <w:b/>
          <w:bCs/>
          <w:iCs/>
          <w:sz w:val="24"/>
          <w:szCs w:val="24"/>
          <w:lang w:val="pt-BR"/>
        </w:rPr>
        <w:t>Vertintojų išskirti tobulintini mokyklos vertinamos srities veiklos aspektai:</w:t>
      </w:r>
    </w:p>
    <w:p w14:paraId="349B641D" w14:textId="77777777" w:rsidR="0074199B" w:rsidRPr="00EA79FF" w:rsidRDefault="0074199B" w:rsidP="0074199B">
      <w:pPr>
        <w:spacing w:after="0"/>
        <w:ind w:firstLine="851"/>
        <w:jc w:val="both"/>
        <w:rPr>
          <w:rFonts w:ascii="Verdana" w:hAnsi="Verdana" w:cs="Times New Roman"/>
          <w:bCs/>
          <w:iCs/>
          <w:sz w:val="24"/>
          <w:szCs w:val="24"/>
          <w:lang w:val="pt-BR"/>
        </w:rPr>
      </w:pPr>
      <w:r w:rsidRPr="00EA79FF">
        <w:rPr>
          <w:rFonts w:ascii="Verdana" w:hAnsi="Verdana" w:cs="Times New Roman"/>
          <w:iCs/>
          <w:sz w:val="24"/>
          <w:szCs w:val="24"/>
          <w:lang w:val="pt-BR"/>
        </w:rPr>
        <w:t xml:space="preserve">1. </w:t>
      </w:r>
      <w:r w:rsidRPr="00EA79FF">
        <w:rPr>
          <w:rFonts w:ascii="Verdana" w:hAnsi="Verdana" w:cs="Times New Roman"/>
          <w:bCs/>
          <w:sz w:val="24"/>
          <w:szCs w:val="24"/>
          <w:lang w:val="pt-BR"/>
        </w:rPr>
        <w:t xml:space="preserve">Stebėsenos sistemingumas pamokoje </w:t>
      </w:r>
      <w:r w:rsidRPr="00EA79FF">
        <w:rPr>
          <w:rFonts w:ascii="Verdana" w:hAnsi="Verdana" w:cs="Times New Roman"/>
          <w:bCs/>
          <w:iCs/>
          <w:sz w:val="24"/>
          <w:szCs w:val="24"/>
          <w:lang w:val="pt-BR"/>
        </w:rPr>
        <w:t>(1.1. Mokyklos pasiekimai ir pažanga – 3 lygis, nurodytas aspektas Stebėsenos sistemingumas – 3 lygis).</w:t>
      </w:r>
    </w:p>
    <w:p w14:paraId="485C8746" w14:textId="77777777" w:rsidR="0074199B" w:rsidRPr="00EA79FF" w:rsidRDefault="0074199B" w:rsidP="0074199B">
      <w:pPr>
        <w:spacing w:after="0"/>
        <w:ind w:firstLine="851"/>
        <w:jc w:val="both"/>
        <w:rPr>
          <w:rFonts w:ascii="Verdana" w:hAnsi="Verdana" w:cs="Times New Roman"/>
          <w:bCs/>
          <w:iCs/>
          <w:sz w:val="24"/>
          <w:szCs w:val="24"/>
          <w:lang w:val="pt-BR"/>
        </w:rPr>
      </w:pPr>
      <w:r w:rsidRPr="00EA79FF">
        <w:rPr>
          <w:rFonts w:ascii="Verdana" w:hAnsi="Verdana" w:cs="Times New Roman"/>
          <w:bCs/>
          <w:iCs/>
          <w:sz w:val="24"/>
          <w:szCs w:val="24"/>
          <w:lang w:val="pt-BR"/>
        </w:rPr>
        <w:t>2. Aiškių vertinimo kriterijų ir įvairių įsivertinimo strategijų / būdų numatymas ir panaudojimas daromos pažangos stebėjimui ir įvertinimui  (1.1. Mokyklos pasiekimai ir pažanga – 3 lygis, nurodytas aspektas Pasiekimų ir pažangos pagrįstumas – 3 lygis).</w:t>
      </w:r>
    </w:p>
    <w:p w14:paraId="72FEE518" w14:textId="7E6F2D0C" w:rsidR="0074199B" w:rsidRDefault="0074199B" w:rsidP="0074199B">
      <w:pPr>
        <w:spacing w:after="0"/>
        <w:ind w:firstLine="851"/>
        <w:jc w:val="both"/>
        <w:rPr>
          <w:rFonts w:ascii="Verdana" w:hAnsi="Verdana" w:cs="Times New Roman"/>
          <w:bCs/>
          <w:iCs/>
          <w:sz w:val="24"/>
          <w:szCs w:val="24"/>
          <w:lang w:val="pt-BR"/>
        </w:rPr>
      </w:pPr>
    </w:p>
    <w:p w14:paraId="0A202E2F" w14:textId="77777777" w:rsidR="00243034" w:rsidRPr="00EA79FF" w:rsidRDefault="00243034" w:rsidP="0074199B">
      <w:pPr>
        <w:spacing w:after="0"/>
        <w:ind w:firstLine="851"/>
        <w:jc w:val="both"/>
        <w:rPr>
          <w:rFonts w:ascii="Verdana" w:hAnsi="Verdana" w:cs="Times New Roman"/>
          <w:bCs/>
          <w:iCs/>
          <w:sz w:val="24"/>
          <w:szCs w:val="24"/>
          <w:lang w:val="pt-BR"/>
        </w:rPr>
      </w:pPr>
    </w:p>
    <w:p w14:paraId="1699A8A9" w14:textId="00B7594B" w:rsidR="0074199B" w:rsidRPr="00EA79FF" w:rsidRDefault="0074199B" w:rsidP="001D0832">
      <w:pPr>
        <w:tabs>
          <w:tab w:val="left" w:pos="993"/>
          <w:tab w:val="left" w:pos="2835"/>
        </w:tabs>
        <w:spacing w:after="0" w:line="240" w:lineRule="auto"/>
        <w:rPr>
          <w:rFonts w:ascii="Verdana" w:hAnsi="Verdana" w:cs="Times New Roman"/>
          <w:b/>
          <w:sz w:val="24"/>
          <w:szCs w:val="24"/>
        </w:rPr>
      </w:pPr>
      <w:r w:rsidRPr="00EA79FF">
        <w:rPr>
          <w:rFonts w:ascii="Verdana" w:hAnsi="Verdana" w:cs="Times New Roman"/>
          <w:b/>
          <w:iCs/>
          <w:sz w:val="24"/>
          <w:szCs w:val="24"/>
          <w:lang w:val="pt-BR"/>
        </w:rPr>
        <w:lastRenderedPageBreak/>
        <w:t xml:space="preserve">Pateiktos </w:t>
      </w:r>
      <w:r w:rsidRPr="00EA79FF">
        <w:rPr>
          <w:rFonts w:ascii="Verdana" w:hAnsi="Verdana" w:cs="Times New Roman"/>
          <w:b/>
          <w:sz w:val="24"/>
          <w:szCs w:val="24"/>
        </w:rPr>
        <w:t>rekomendacijos dėl mokyklos pažangos kryptingumo ir veiklos tvarumo užtikrinimo</w:t>
      </w:r>
      <w:r w:rsidR="001D0832" w:rsidRPr="00EA79FF">
        <w:rPr>
          <w:rFonts w:ascii="Verdana" w:hAnsi="Verdana" w:cs="Times New Roman"/>
          <w:b/>
          <w:sz w:val="24"/>
          <w:szCs w:val="24"/>
        </w:rPr>
        <w:t>:</w:t>
      </w:r>
    </w:p>
    <w:p w14:paraId="5C18BDD5" w14:textId="77777777" w:rsidR="0074199B" w:rsidRPr="00EA79FF" w:rsidRDefault="0074199B" w:rsidP="003309C4">
      <w:pPr>
        <w:tabs>
          <w:tab w:val="left" w:pos="709"/>
        </w:tabs>
        <w:spacing w:after="0" w:line="240" w:lineRule="auto"/>
        <w:ind w:firstLine="851"/>
        <w:contextualSpacing/>
        <w:jc w:val="both"/>
        <w:rPr>
          <w:rFonts w:ascii="Verdana" w:hAnsi="Verdana" w:cs="Times New Roman"/>
          <w:sz w:val="24"/>
          <w:szCs w:val="24"/>
        </w:rPr>
      </w:pPr>
      <w:r w:rsidRPr="00EA79FF">
        <w:rPr>
          <w:rFonts w:ascii="Verdana" w:hAnsi="Verdana" w:cs="Times New Roman"/>
          <w:sz w:val="24"/>
          <w:szCs w:val="24"/>
        </w:rPr>
        <w:t>Siekiant sėkmingai įgyvendinti MVTP ir patobulinti nusimatytas veiklas, pedagogams rekomenduojama tobulinti asmeninės mokinių mokymosi pažangos matavimą: mokykloje susitarti dėl konkrečių mokinių asmeninės pažangos (</w:t>
      </w:r>
      <w:proofErr w:type="spellStart"/>
      <w:r w:rsidRPr="00EA79FF">
        <w:rPr>
          <w:rFonts w:ascii="Verdana" w:hAnsi="Verdana" w:cs="Times New Roman"/>
          <w:sz w:val="24"/>
          <w:szCs w:val="24"/>
        </w:rPr>
        <w:t>ūgties</w:t>
      </w:r>
      <w:proofErr w:type="spellEnd"/>
      <w:r w:rsidRPr="00EA79FF">
        <w:rPr>
          <w:rFonts w:ascii="Verdana" w:hAnsi="Verdana" w:cs="Times New Roman"/>
          <w:sz w:val="24"/>
          <w:szCs w:val="24"/>
        </w:rPr>
        <w:t>) matavimo ir pasimatavimo įrankių (būdų), jais naudotis kiekvienoje pamokoje, atnaujinti mokyklos mokinių pasiekimų ir pažangos vertinimo aprašą. Rekomenduojama individualizuoti, suasmeninti mokinio pažangos stebėjimo procesą nuo pradžios iki pabaigos – taip siekti asmeninių rezultatų gerėjimo.</w:t>
      </w:r>
    </w:p>
    <w:p w14:paraId="3C37860C" w14:textId="182356B8" w:rsidR="0074199B" w:rsidRPr="00EA79FF" w:rsidRDefault="0074199B" w:rsidP="0074199B">
      <w:pPr>
        <w:tabs>
          <w:tab w:val="left" w:pos="284"/>
          <w:tab w:val="left" w:pos="851"/>
        </w:tabs>
        <w:spacing w:after="0" w:line="240" w:lineRule="auto"/>
        <w:ind w:firstLine="709"/>
        <w:contextualSpacing/>
        <w:jc w:val="both"/>
        <w:rPr>
          <w:rFonts w:ascii="Verdana" w:hAnsi="Verdana" w:cs="Times New Roman"/>
          <w:sz w:val="24"/>
          <w:szCs w:val="24"/>
        </w:rPr>
      </w:pPr>
      <w:r w:rsidRPr="00EA79FF">
        <w:rPr>
          <w:rFonts w:ascii="Verdana" w:hAnsi="Verdana" w:cs="Times New Roman"/>
          <w:sz w:val="24"/>
          <w:szCs w:val="24"/>
        </w:rPr>
        <w:t xml:space="preserve">Siekiant minėtų pokyčių, rekomenduojama nuosekliai remtis turima stipria ir vertinga mokyklos patirtimi – mokytojų veikimu kartu (bendradarbiavimu ir kolegialumu), jų profesionalumu ir kompetencijomis, stiprinant patyrusių pedagogų pagalbą mažiau patyrusiems. </w:t>
      </w:r>
    </w:p>
    <w:p w14:paraId="514A7CBA" w14:textId="77777777" w:rsidR="001D0832" w:rsidRPr="00EA79FF" w:rsidRDefault="001D0832" w:rsidP="00496C67">
      <w:pPr>
        <w:spacing w:after="5" w:line="249" w:lineRule="auto"/>
        <w:rPr>
          <w:rFonts w:ascii="Verdana" w:hAnsi="Verdana" w:cs="Times New Roman"/>
          <w:sz w:val="24"/>
          <w:szCs w:val="24"/>
        </w:rPr>
      </w:pPr>
    </w:p>
    <w:p w14:paraId="3034562B" w14:textId="3C331F56" w:rsidR="00506DB2" w:rsidRPr="00EA79FF" w:rsidRDefault="00B67BDB">
      <w:pPr>
        <w:spacing w:after="5" w:line="249" w:lineRule="auto"/>
        <w:ind w:left="-5" w:hanging="10"/>
        <w:rPr>
          <w:rFonts w:ascii="Verdana" w:hAnsi="Verdana" w:cs="Times New Roman"/>
          <w:sz w:val="24"/>
          <w:szCs w:val="24"/>
        </w:rPr>
      </w:pPr>
      <w:r w:rsidRPr="00EA79FF">
        <w:rPr>
          <w:rFonts w:ascii="Verdana" w:eastAsia="Verdana" w:hAnsi="Verdana" w:cs="Times New Roman"/>
          <w:sz w:val="24"/>
          <w:szCs w:val="24"/>
        </w:rPr>
        <w:t>3.3</w:t>
      </w:r>
      <w:r w:rsidR="009A24F8" w:rsidRPr="00EA79FF">
        <w:rPr>
          <w:rFonts w:ascii="Verdana" w:eastAsia="Verdana" w:hAnsi="Verdana" w:cs="Times New Roman"/>
          <w:sz w:val="24"/>
          <w:szCs w:val="24"/>
        </w:rPr>
        <w:t>. SSGG analizės suvestinė</w:t>
      </w:r>
      <w:r w:rsidR="009A24F8" w:rsidRPr="00EA79FF">
        <w:rPr>
          <w:rFonts w:ascii="Verdana" w:eastAsia="Verdana" w:hAnsi="Verdana" w:cs="Times New Roman"/>
          <w:color w:val="00B050"/>
          <w:sz w:val="24"/>
          <w:szCs w:val="24"/>
        </w:rPr>
        <w:t xml:space="preserve"> </w:t>
      </w:r>
      <w:r w:rsidR="009A24F8" w:rsidRPr="00EA79FF">
        <w:rPr>
          <w:rFonts w:ascii="Verdana" w:eastAsia="Verdana" w:hAnsi="Verdana" w:cs="Times New Roman"/>
          <w:sz w:val="24"/>
          <w:szCs w:val="24"/>
        </w:rPr>
        <w:t>(išreitinguota analizė: svarbiausia, aktualiausia viršuje)</w:t>
      </w:r>
    </w:p>
    <w:p w14:paraId="73564AD9" w14:textId="23375D92" w:rsidR="004509F2" w:rsidRPr="00EA79FF" w:rsidRDefault="004509F2">
      <w:pPr>
        <w:spacing w:after="3" w:line="265" w:lineRule="auto"/>
        <w:ind w:left="16" w:right="10" w:hanging="10"/>
        <w:jc w:val="center"/>
        <w:rPr>
          <w:rFonts w:ascii="Verdana" w:eastAsia="Verdana" w:hAnsi="Verdana" w:cs="Times New Roman"/>
          <w:sz w:val="24"/>
          <w:szCs w:val="24"/>
        </w:rPr>
      </w:pPr>
    </w:p>
    <w:tbl>
      <w:tblPr>
        <w:tblStyle w:val="Lentelstinklelis"/>
        <w:tblW w:w="0" w:type="auto"/>
        <w:tblInd w:w="16" w:type="dxa"/>
        <w:tblLook w:val="04A0" w:firstRow="1" w:lastRow="0" w:firstColumn="1" w:lastColumn="0" w:noHBand="0" w:noVBand="1"/>
      </w:tblPr>
      <w:tblGrid>
        <w:gridCol w:w="7350"/>
        <w:gridCol w:w="7371"/>
      </w:tblGrid>
      <w:tr w:rsidR="004509F2" w:rsidRPr="00EA79FF" w14:paraId="06FE9ACD" w14:textId="77777777" w:rsidTr="001D0832">
        <w:trPr>
          <w:trHeight w:val="381"/>
        </w:trPr>
        <w:tc>
          <w:tcPr>
            <w:tcW w:w="7350" w:type="dxa"/>
            <w:shd w:val="clear" w:color="auto" w:fill="BFBFBF" w:themeFill="background1" w:themeFillShade="BF"/>
          </w:tcPr>
          <w:p w14:paraId="50824F0E" w14:textId="77777777" w:rsidR="004509F2" w:rsidRPr="00EA79FF" w:rsidRDefault="004509F2" w:rsidP="00231B4C">
            <w:pPr>
              <w:spacing w:after="3" w:line="265" w:lineRule="auto"/>
              <w:ind w:right="10"/>
              <w:jc w:val="center"/>
              <w:rPr>
                <w:rFonts w:ascii="Verdana" w:hAnsi="Verdana" w:cs="Times New Roman"/>
                <w:sz w:val="24"/>
                <w:szCs w:val="24"/>
              </w:rPr>
            </w:pPr>
            <w:r w:rsidRPr="00EA79FF">
              <w:rPr>
                <w:rFonts w:ascii="Verdana" w:eastAsia="Verdana" w:hAnsi="Verdana" w:cs="Times New Roman"/>
                <w:b/>
                <w:sz w:val="24"/>
                <w:szCs w:val="24"/>
              </w:rPr>
              <w:t>STIPRYBĖS</w:t>
            </w:r>
          </w:p>
        </w:tc>
        <w:tc>
          <w:tcPr>
            <w:tcW w:w="7371" w:type="dxa"/>
            <w:shd w:val="clear" w:color="auto" w:fill="BFBFBF" w:themeFill="background1" w:themeFillShade="BF"/>
          </w:tcPr>
          <w:p w14:paraId="321FBF67" w14:textId="77777777" w:rsidR="004509F2" w:rsidRPr="00EA79FF" w:rsidRDefault="004509F2" w:rsidP="00231B4C">
            <w:pPr>
              <w:spacing w:after="3" w:line="265" w:lineRule="auto"/>
              <w:ind w:right="10"/>
              <w:jc w:val="center"/>
              <w:rPr>
                <w:rFonts w:ascii="Verdana" w:hAnsi="Verdana" w:cs="Times New Roman"/>
                <w:sz w:val="24"/>
                <w:szCs w:val="24"/>
              </w:rPr>
            </w:pPr>
            <w:r w:rsidRPr="00EA79FF">
              <w:rPr>
                <w:rFonts w:ascii="Verdana" w:eastAsia="Verdana" w:hAnsi="Verdana" w:cs="Times New Roman"/>
                <w:b/>
                <w:sz w:val="24"/>
                <w:szCs w:val="24"/>
              </w:rPr>
              <w:t>SILPNYBĖS</w:t>
            </w:r>
          </w:p>
        </w:tc>
      </w:tr>
      <w:tr w:rsidR="004509F2" w:rsidRPr="00EA79FF" w14:paraId="08E813DF" w14:textId="77777777" w:rsidTr="001D0832">
        <w:tc>
          <w:tcPr>
            <w:tcW w:w="7350" w:type="dxa"/>
          </w:tcPr>
          <w:p w14:paraId="70856FC7" w14:textId="77777777" w:rsidR="004509F2" w:rsidRPr="00EA79FF" w:rsidRDefault="004509F2" w:rsidP="004509F2">
            <w:pPr>
              <w:pStyle w:val="Sraopastraipa"/>
              <w:numPr>
                <w:ilvl w:val="0"/>
                <w:numId w:val="9"/>
              </w:numPr>
              <w:tabs>
                <w:tab w:val="left" w:pos="440"/>
              </w:tabs>
              <w:spacing w:after="3" w:line="265" w:lineRule="auto"/>
              <w:ind w:left="0" w:right="10" w:firstLine="15"/>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t>Mokykla atvira ir svetinga, geras bendruomeniškumo ugdymas.</w:t>
            </w:r>
          </w:p>
          <w:p w14:paraId="1C3850F1" w14:textId="77777777" w:rsidR="002E24C7" w:rsidRPr="00EA79FF" w:rsidRDefault="002E24C7" w:rsidP="002E24C7">
            <w:pPr>
              <w:pStyle w:val="Sraopastraipa"/>
              <w:numPr>
                <w:ilvl w:val="0"/>
                <w:numId w:val="9"/>
              </w:numPr>
              <w:tabs>
                <w:tab w:val="left" w:pos="440"/>
              </w:tabs>
              <w:spacing w:after="3" w:line="265" w:lineRule="auto"/>
              <w:ind w:left="15" w:right="10" w:firstLine="0"/>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t>Sudarytos sąlygos kryptingam mokytojų kvalifikacijos tobulinimui.</w:t>
            </w:r>
          </w:p>
          <w:p w14:paraId="07A73D49" w14:textId="77777777" w:rsidR="002E24C7" w:rsidRPr="00EA79FF" w:rsidRDefault="002E24C7" w:rsidP="002E24C7">
            <w:pPr>
              <w:pStyle w:val="Sraopastraipa"/>
              <w:numPr>
                <w:ilvl w:val="0"/>
                <w:numId w:val="9"/>
              </w:numPr>
              <w:tabs>
                <w:tab w:val="left" w:pos="440"/>
              </w:tabs>
              <w:spacing w:after="3" w:line="265" w:lineRule="auto"/>
              <w:ind w:left="0" w:right="10" w:firstLine="15"/>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t>Valdymo demokratiškumas, bendradarbiavimas, kuriantis pasitikėjimą.</w:t>
            </w:r>
          </w:p>
          <w:p w14:paraId="3A838A2D" w14:textId="77777777" w:rsidR="002E24C7" w:rsidRPr="00EA79FF" w:rsidRDefault="002E24C7" w:rsidP="002E24C7">
            <w:pPr>
              <w:pStyle w:val="Sraopastraipa"/>
              <w:numPr>
                <w:ilvl w:val="0"/>
                <w:numId w:val="9"/>
              </w:numPr>
              <w:tabs>
                <w:tab w:val="left" w:pos="440"/>
              </w:tabs>
              <w:spacing w:after="3" w:line="265" w:lineRule="auto"/>
              <w:ind w:left="15" w:right="10" w:firstLine="0"/>
              <w:rPr>
                <w:rFonts w:ascii="Verdana" w:hAnsi="Verdana" w:cs="Times New Roman"/>
                <w:sz w:val="24"/>
                <w:szCs w:val="24"/>
              </w:rPr>
            </w:pPr>
            <w:r w:rsidRPr="00EA79FF">
              <w:rPr>
                <w:rFonts w:ascii="Verdana" w:eastAsia="Times New Roman" w:hAnsi="Verdana" w:cs="Times New Roman"/>
                <w:color w:val="auto"/>
                <w:kern w:val="0"/>
                <w:sz w:val="24"/>
                <w:szCs w:val="24"/>
                <w:lang w:eastAsia="en-US"/>
                <w14:ligatures w14:val="none"/>
              </w:rPr>
              <w:t>Galimybė mokiniams eiti į mokytojų konsultacijas.</w:t>
            </w:r>
          </w:p>
          <w:p w14:paraId="0644A95F" w14:textId="77777777" w:rsidR="002E24C7" w:rsidRPr="00EA79FF" w:rsidRDefault="002E24C7" w:rsidP="002E24C7">
            <w:pPr>
              <w:pStyle w:val="Sraopastraipa"/>
              <w:numPr>
                <w:ilvl w:val="0"/>
                <w:numId w:val="9"/>
              </w:numPr>
              <w:tabs>
                <w:tab w:val="left" w:pos="440"/>
              </w:tabs>
              <w:spacing w:after="3" w:line="265" w:lineRule="auto"/>
              <w:ind w:left="0" w:right="10" w:firstLine="15"/>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t>Mokyklos tradicijos.</w:t>
            </w:r>
          </w:p>
          <w:p w14:paraId="255933A9" w14:textId="77777777" w:rsidR="002E24C7" w:rsidRPr="00EA79FF" w:rsidRDefault="002E24C7" w:rsidP="002E24C7">
            <w:pPr>
              <w:pStyle w:val="Sraopastraipa"/>
              <w:numPr>
                <w:ilvl w:val="0"/>
                <w:numId w:val="9"/>
              </w:numPr>
              <w:tabs>
                <w:tab w:val="left" w:pos="440"/>
              </w:tabs>
              <w:spacing w:after="3" w:line="265" w:lineRule="auto"/>
              <w:ind w:left="0" w:right="10" w:firstLine="15"/>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t>Aktyvi mokinių taryba.</w:t>
            </w:r>
          </w:p>
          <w:p w14:paraId="4A1E262B" w14:textId="77777777" w:rsidR="004509F2" w:rsidRPr="00EA79FF" w:rsidRDefault="004509F2" w:rsidP="004509F2">
            <w:pPr>
              <w:pStyle w:val="Sraopastraipa"/>
              <w:numPr>
                <w:ilvl w:val="0"/>
                <w:numId w:val="9"/>
              </w:numPr>
              <w:tabs>
                <w:tab w:val="left" w:pos="440"/>
              </w:tabs>
              <w:spacing w:after="3" w:line="265" w:lineRule="auto"/>
              <w:ind w:left="15" w:right="10" w:firstLine="0"/>
              <w:rPr>
                <w:rFonts w:ascii="Verdana" w:eastAsia="Times New Roman" w:hAnsi="Verdana" w:cs="Times New Roman"/>
                <w:kern w:val="0"/>
                <w:sz w:val="24"/>
                <w:szCs w:val="24"/>
                <w14:ligatures w14:val="none"/>
              </w:rPr>
            </w:pPr>
            <w:r w:rsidRPr="00EA79FF">
              <w:rPr>
                <w:rFonts w:ascii="Verdana" w:eastAsia="Times New Roman" w:hAnsi="Verdana" w:cs="Times New Roman"/>
                <w:kern w:val="0"/>
                <w:sz w:val="24"/>
                <w:szCs w:val="24"/>
                <w14:ligatures w14:val="none"/>
              </w:rPr>
              <w:t>Lankstumas – naujovių priėmimas, klaidų pripažinimas ir tobulėjimas.</w:t>
            </w:r>
          </w:p>
          <w:p w14:paraId="28629F79" w14:textId="77777777" w:rsidR="004509F2" w:rsidRPr="00EA79FF" w:rsidRDefault="004509F2" w:rsidP="004509F2">
            <w:pPr>
              <w:pStyle w:val="Sraopastraipa"/>
              <w:numPr>
                <w:ilvl w:val="0"/>
                <w:numId w:val="9"/>
              </w:numPr>
              <w:tabs>
                <w:tab w:val="left" w:pos="440"/>
              </w:tabs>
              <w:spacing w:after="3" w:line="265" w:lineRule="auto"/>
              <w:ind w:left="15" w:right="10" w:firstLine="0"/>
              <w:rPr>
                <w:rFonts w:ascii="Verdana" w:hAnsi="Verdana" w:cs="Times New Roman"/>
                <w:sz w:val="24"/>
                <w:szCs w:val="24"/>
              </w:rPr>
            </w:pPr>
            <w:r w:rsidRPr="00EA79FF">
              <w:rPr>
                <w:rFonts w:ascii="Verdana" w:eastAsia="Times New Roman" w:hAnsi="Verdana" w:cs="Times New Roman"/>
                <w:kern w:val="0"/>
                <w:sz w:val="24"/>
                <w:szCs w:val="24"/>
                <w14:ligatures w14:val="none"/>
              </w:rPr>
              <w:t>Aktyvi mokytojų pagalba vienas kitam ir bendradarbiavimas</w:t>
            </w:r>
          </w:p>
        </w:tc>
        <w:tc>
          <w:tcPr>
            <w:tcW w:w="7371" w:type="dxa"/>
          </w:tcPr>
          <w:p w14:paraId="6A8CB461" w14:textId="77777777" w:rsidR="004509F2" w:rsidRPr="00EA79FF" w:rsidRDefault="004509F2" w:rsidP="004509F2">
            <w:pPr>
              <w:pStyle w:val="Sraopastraipa"/>
              <w:numPr>
                <w:ilvl w:val="0"/>
                <w:numId w:val="10"/>
              </w:numPr>
              <w:tabs>
                <w:tab w:val="left" w:pos="456"/>
              </w:tabs>
              <w:spacing w:after="3" w:line="265" w:lineRule="auto"/>
              <w:ind w:left="0" w:right="10" w:firstLine="31"/>
              <w:jc w:val="both"/>
              <w:rPr>
                <w:rFonts w:ascii="Verdana" w:eastAsia="Times New Roman" w:hAnsi="Verdana" w:cs="Times New Roman"/>
                <w:kern w:val="0"/>
                <w:sz w:val="24"/>
                <w:szCs w:val="24"/>
                <w14:ligatures w14:val="none"/>
              </w:rPr>
            </w:pPr>
            <w:r w:rsidRPr="00EA79FF">
              <w:rPr>
                <w:rFonts w:ascii="Verdana" w:eastAsia="Times New Roman" w:hAnsi="Verdana" w:cs="Times New Roman"/>
                <w:kern w:val="0"/>
                <w:sz w:val="24"/>
                <w:szCs w:val="24"/>
                <w14:ligatures w14:val="none"/>
              </w:rPr>
              <w:t>Reikalinga atnaujinti kai kurias mokyklos vidaus patalpas.</w:t>
            </w:r>
          </w:p>
          <w:p w14:paraId="32F0DBC2" w14:textId="77777777" w:rsidR="004509F2" w:rsidRPr="00EA79FF" w:rsidRDefault="004509F2" w:rsidP="004509F2">
            <w:pPr>
              <w:pStyle w:val="Sraopastraipa"/>
              <w:numPr>
                <w:ilvl w:val="0"/>
                <w:numId w:val="10"/>
              </w:numPr>
              <w:tabs>
                <w:tab w:val="left" w:pos="456"/>
              </w:tabs>
              <w:spacing w:after="3" w:line="265" w:lineRule="auto"/>
              <w:ind w:left="0" w:right="10" w:firstLine="31"/>
              <w:jc w:val="both"/>
              <w:rPr>
                <w:rFonts w:ascii="Verdana" w:eastAsia="Times New Roman" w:hAnsi="Verdana" w:cs="Times New Roman"/>
                <w:bCs/>
                <w:color w:val="auto"/>
                <w:kern w:val="0"/>
                <w:sz w:val="24"/>
                <w:szCs w:val="24"/>
                <w:lang w:eastAsia="en-US"/>
                <w14:ligatures w14:val="none"/>
              </w:rPr>
            </w:pPr>
            <w:r w:rsidRPr="00EA79FF">
              <w:rPr>
                <w:rFonts w:ascii="Verdana" w:eastAsia="Times New Roman" w:hAnsi="Verdana" w:cs="Times New Roman"/>
                <w:bCs/>
                <w:color w:val="auto"/>
                <w:kern w:val="0"/>
                <w:sz w:val="24"/>
                <w:szCs w:val="24"/>
                <w:lang w:eastAsia="en-US"/>
                <w14:ligatures w14:val="none"/>
              </w:rPr>
              <w:t>Individualios mokinių pažangos matavimas pamokoje, pažangą skatinantis grįžtamas ryšys, įsivertinimas.</w:t>
            </w:r>
          </w:p>
          <w:p w14:paraId="5D2B783E" w14:textId="77777777" w:rsidR="004509F2" w:rsidRPr="00EA79FF" w:rsidRDefault="004509F2" w:rsidP="004509F2">
            <w:pPr>
              <w:pStyle w:val="Sraopastraipa"/>
              <w:numPr>
                <w:ilvl w:val="0"/>
                <w:numId w:val="10"/>
              </w:numPr>
              <w:tabs>
                <w:tab w:val="left" w:pos="456"/>
              </w:tabs>
              <w:spacing w:after="3" w:line="265" w:lineRule="auto"/>
              <w:ind w:left="0" w:right="10" w:firstLine="31"/>
              <w:jc w:val="both"/>
              <w:rPr>
                <w:rFonts w:ascii="Verdana" w:eastAsia="Times New Roman" w:hAnsi="Verdana" w:cs="Times New Roman"/>
                <w:bCs/>
                <w:color w:val="auto"/>
                <w:kern w:val="0"/>
                <w:sz w:val="24"/>
                <w:szCs w:val="24"/>
                <w:lang w:eastAsia="en-US"/>
                <w14:ligatures w14:val="none"/>
              </w:rPr>
            </w:pPr>
            <w:r w:rsidRPr="00EA79FF">
              <w:rPr>
                <w:rFonts w:ascii="Verdana" w:eastAsia="Times New Roman" w:hAnsi="Verdana" w:cs="Times New Roman"/>
                <w:bCs/>
                <w:color w:val="auto"/>
                <w:kern w:val="0"/>
                <w:sz w:val="24"/>
                <w:szCs w:val="24"/>
                <w:lang w:eastAsia="en-US"/>
                <w14:ligatures w14:val="none"/>
              </w:rPr>
              <w:t>Menka dalies mokinių mokymosi motyvacija.</w:t>
            </w:r>
          </w:p>
          <w:p w14:paraId="67B0C966" w14:textId="77777777" w:rsidR="004509F2" w:rsidRPr="00EA79FF" w:rsidRDefault="004509F2" w:rsidP="004509F2">
            <w:pPr>
              <w:pStyle w:val="Sraopastraipa"/>
              <w:numPr>
                <w:ilvl w:val="0"/>
                <w:numId w:val="10"/>
              </w:numPr>
              <w:tabs>
                <w:tab w:val="left" w:pos="456"/>
              </w:tabs>
              <w:spacing w:after="3" w:line="265" w:lineRule="auto"/>
              <w:ind w:left="0" w:right="10" w:firstLine="31"/>
              <w:jc w:val="both"/>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t>Per didelis mokinių skaičius klasėse.</w:t>
            </w:r>
          </w:p>
          <w:p w14:paraId="042B36F5" w14:textId="77777777" w:rsidR="004509F2" w:rsidRPr="00EA79FF" w:rsidRDefault="004509F2" w:rsidP="004509F2">
            <w:pPr>
              <w:pStyle w:val="Sraopastraipa"/>
              <w:numPr>
                <w:ilvl w:val="0"/>
                <w:numId w:val="10"/>
              </w:numPr>
              <w:tabs>
                <w:tab w:val="left" w:pos="456"/>
              </w:tabs>
              <w:spacing w:after="3" w:line="265" w:lineRule="auto"/>
              <w:ind w:left="0" w:right="10" w:firstLine="31"/>
              <w:jc w:val="both"/>
              <w:rPr>
                <w:rFonts w:ascii="Verdana" w:hAnsi="Verdana" w:cs="Times New Roman"/>
                <w:sz w:val="24"/>
                <w:szCs w:val="24"/>
              </w:rPr>
            </w:pPr>
            <w:r w:rsidRPr="00EA79FF">
              <w:rPr>
                <w:rFonts w:ascii="Verdana" w:eastAsia="Times New Roman" w:hAnsi="Verdana" w:cs="Times New Roman"/>
                <w:kern w:val="0"/>
                <w:sz w:val="24"/>
                <w:szCs w:val="24"/>
                <w14:ligatures w14:val="none"/>
              </w:rPr>
              <w:t>Dalies mokinių elgesio kultūra</w:t>
            </w:r>
          </w:p>
        </w:tc>
      </w:tr>
      <w:tr w:rsidR="004509F2" w:rsidRPr="00EA79FF" w14:paraId="00061CD4" w14:textId="77777777" w:rsidTr="001D0832">
        <w:tc>
          <w:tcPr>
            <w:tcW w:w="7350" w:type="dxa"/>
            <w:shd w:val="clear" w:color="auto" w:fill="BFBFBF" w:themeFill="background1" w:themeFillShade="BF"/>
          </w:tcPr>
          <w:p w14:paraId="4A4F14B3" w14:textId="77777777" w:rsidR="004509F2" w:rsidRPr="00EA79FF" w:rsidRDefault="004509F2" w:rsidP="00231B4C">
            <w:pPr>
              <w:spacing w:after="3" w:line="265" w:lineRule="auto"/>
              <w:ind w:right="10"/>
              <w:jc w:val="center"/>
              <w:rPr>
                <w:rFonts w:ascii="Verdana" w:hAnsi="Verdana" w:cs="Times New Roman"/>
                <w:sz w:val="24"/>
                <w:szCs w:val="24"/>
              </w:rPr>
            </w:pPr>
            <w:r w:rsidRPr="00EA79FF">
              <w:rPr>
                <w:rFonts w:ascii="Verdana" w:eastAsia="Verdana" w:hAnsi="Verdana" w:cs="Times New Roman"/>
                <w:b/>
                <w:sz w:val="24"/>
                <w:szCs w:val="24"/>
              </w:rPr>
              <w:t>GALIMYBĖS</w:t>
            </w:r>
          </w:p>
        </w:tc>
        <w:tc>
          <w:tcPr>
            <w:tcW w:w="7371" w:type="dxa"/>
            <w:shd w:val="clear" w:color="auto" w:fill="BFBFBF" w:themeFill="background1" w:themeFillShade="BF"/>
          </w:tcPr>
          <w:p w14:paraId="56D9E3D4" w14:textId="77777777" w:rsidR="004509F2" w:rsidRPr="00EA79FF" w:rsidRDefault="004509F2" w:rsidP="00231B4C">
            <w:pPr>
              <w:spacing w:after="3" w:line="265" w:lineRule="auto"/>
              <w:ind w:right="10"/>
              <w:jc w:val="center"/>
              <w:rPr>
                <w:rFonts w:ascii="Verdana" w:hAnsi="Verdana" w:cs="Times New Roman"/>
                <w:sz w:val="24"/>
                <w:szCs w:val="24"/>
              </w:rPr>
            </w:pPr>
            <w:r w:rsidRPr="00EA79FF">
              <w:rPr>
                <w:rFonts w:ascii="Verdana" w:eastAsia="Verdana" w:hAnsi="Verdana" w:cs="Times New Roman"/>
                <w:b/>
                <w:sz w:val="24"/>
                <w:szCs w:val="24"/>
              </w:rPr>
              <w:t>GRĖSMĖS</w:t>
            </w:r>
          </w:p>
        </w:tc>
      </w:tr>
      <w:tr w:rsidR="004509F2" w:rsidRPr="00EA79FF" w14:paraId="3264AB58" w14:textId="77777777" w:rsidTr="001D0832">
        <w:tc>
          <w:tcPr>
            <w:tcW w:w="7350" w:type="dxa"/>
          </w:tcPr>
          <w:p w14:paraId="058C9835" w14:textId="77777777" w:rsidR="004509F2" w:rsidRPr="00EA79FF" w:rsidRDefault="004509F2" w:rsidP="004509F2">
            <w:pPr>
              <w:pStyle w:val="Sraopastraipa"/>
              <w:numPr>
                <w:ilvl w:val="0"/>
                <w:numId w:val="11"/>
              </w:numPr>
              <w:tabs>
                <w:tab w:val="left" w:pos="440"/>
              </w:tabs>
              <w:spacing w:after="3" w:line="265" w:lineRule="auto"/>
              <w:ind w:left="15" w:right="10" w:firstLine="0"/>
              <w:jc w:val="both"/>
              <w:rPr>
                <w:rFonts w:ascii="Verdana" w:hAnsi="Verdana" w:cs="Times New Roman"/>
                <w:sz w:val="24"/>
                <w:szCs w:val="24"/>
              </w:rPr>
            </w:pPr>
            <w:r w:rsidRPr="00EA79FF">
              <w:rPr>
                <w:rFonts w:ascii="Verdana" w:hAnsi="Verdana" w:cs="Times New Roman"/>
                <w:sz w:val="24"/>
                <w:szCs w:val="24"/>
              </w:rPr>
              <w:t>Dalyvauti ES finansuojamuose projektuose.</w:t>
            </w:r>
          </w:p>
          <w:p w14:paraId="7DB7DCA7" w14:textId="77777777" w:rsidR="004509F2" w:rsidRPr="00EA79FF" w:rsidRDefault="004509F2" w:rsidP="004509F2">
            <w:pPr>
              <w:pStyle w:val="Sraopastraipa"/>
              <w:numPr>
                <w:ilvl w:val="0"/>
                <w:numId w:val="11"/>
              </w:numPr>
              <w:tabs>
                <w:tab w:val="left" w:pos="440"/>
              </w:tabs>
              <w:spacing w:after="3" w:line="265" w:lineRule="auto"/>
              <w:ind w:left="15" w:right="10" w:firstLine="0"/>
              <w:jc w:val="both"/>
              <w:rPr>
                <w:rFonts w:ascii="Verdana" w:hAnsi="Verdana" w:cs="Times New Roman"/>
                <w:sz w:val="24"/>
                <w:szCs w:val="24"/>
              </w:rPr>
            </w:pPr>
            <w:r w:rsidRPr="00EA79FF">
              <w:rPr>
                <w:rFonts w:ascii="Verdana" w:hAnsi="Verdana" w:cs="Times New Roman"/>
                <w:sz w:val="24"/>
                <w:szCs w:val="24"/>
              </w:rPr>
              <w:t>Dalyvauti LR Švietimo ir mokslo ministerijos programose ir projektuose.</w:t>
            </w:r>
          </w:p>
          <w:p w14:paraId="1198F165" w14:textId="77777777" w:rsidR="004509F2" w:rsidRPr="00EA79FF" w:rsidRDefault="004509F2" w:rsidP="004509F2">
            <w:pPr>
              <w:pStyle w:val="Sraopastraipa"/>
              <w:numPr>
                <w:ilvl w:val="0"/>
                <w:numId w:val="11"/>
              </w:numPr>
              <w:tabs>
                <w:tab w:val="left" w:pos="440"/>
              </w:tabs>
              <w:spacing w:after="3" w:line="265" w:lineRule="auto"/>
              <w:ind w:left="15" w:right="10" w:firstLine="0"/>
              <w:jc w:val="both"/>
              <w:rPr>
                <w:rFonts w:ascii="Verdana" w:eastAsia="Times New Roman" w:hAnsi="Verdana" w:cs="Times New Roman"/>
                <w:color w:val="auto"/>
                <w:kern w:val="0"/>
                <w:sz w:val="24"/>
                <w:szCs w:val="24"/>
                <w:lang w:eastAsia="en-US"/>
                <w14:ligatures w14:val="none"/>
              </w:rPr>
            </w:pPr>
            <w:r w:rsidRPr="00EA79FF">
              <w:rPr>
                <w:rFonts w:ascii="Verdana" w:eastAsia="Times New Roman" w:hAnsi="Verdana" w:cs="Times New Roman"/>
                <w:color w:val="auto"/>
                <w:kern w:val="0"/>
                <w:sz w:val="24"/>
                <w:szCs w:val="24"/>
                <w:lang w:eastAsia="en-US"/>
                <w14:ligatures w14:val="none"/>
              </w:rPr>
              <w:lastRenderedPageBreak/>
              <w:t>STEAM dalykų populiarinimas.</w:t>
            </w:r>
          </w:p>
          <w:p w14:paraId="3371615F" w14:textId="1585115A" w:rsidR="004509F2" w:rsidRPr="00EA79FF" w:rsidRDefault="004509F2" w:rsidP="004509F2">
            <w:pPr>
              <w:pStyle w:val="Sraopastraipa"/>
              <w:numPr>
                <w:ilvl w:val="0"/>
                <w:numId w:val="11"/>
              </w:numPr>
              <w:tabs>
                <w:tab w:val="left" w:pos="440"/>
              </w:tabs>
              <w:spacing w:after="3" w:line="265" w:lineRule="auto"/>
              <w:ind w:left="15" w:right="10" w:firstLine="0"/>
              <w:jc w:val="both"/>
              <w:rPr>
                <w:rFonts w:ascii="Verdana" w:hAnsi="Verdana" w:cs="Times New Roman"/>
                <w:sz w:val="24"/>
                <w:szCs w:val="24"/>
              </w:rPr>
            </w:pPr>
            <w:r w:rsidRPr="00EA79FF">
              <w:rPr>
                <w:rFonts w:ascii="Verdana" w:hAnsi="Verdana" w:cs="Times New Roman"/>
                <w:sz w:val="24"/>
                <w:szCs w:val="24"/>
              </w:rPr>
              <w:t>Infrastruktūros tobulinimas įgyvendinant projektus</w:t>
            </w:r>
            <w:r w:rsidR="001175FC" w:rsidRPr="00EA79FF">
              <w:rPr>
                <w:rFonts w:ascii="Verdana" w:hAnsi="Verdana" w:cs="Times New Roman"/>
                <w:sz w:val="24"/>
                <w:szCs w:val="24"/>
              </w:rPr>
              <w:t>:</w:t>
            </w:r>
            <w:r w:rsidRPr="00EA79FF">
              <w:rPr>
                <w:rFonts w:ascii="Verdana" w:hAnsi="Verdana" w:cs="Times New Roman"/>
                <w:sz w:val="24"/>
                <w:szCs w:val="24"/>
              </w:rPr>
              <w:t xml:space="preserve"> „Visos dienos mokyklos erdvių sukūrimas ir pritaikymas Marijampolės savivaldybės pradinio ir pagrindinio ugdymo įstaigose“, „Tūkstantmečio mokykla“.</w:t>
            </w:r>
          </w:p>
          <w:p w14:paraId="6D8D3B42" w14:textId="77777777" w:rsidR="004509F2" w:rsidRPr="00EA79FF" w:rsidRDefault="004509F2" w:rsidP="004509F2">
            <w:pPr>
              <w:pStyle w:val="Sraopastraipa"/>
              <w:numPr>
                <w:ilvl w:val="0"/>
                <w:numId w:val="11"/>
              </w:numPr>
              <w:tabs>
                <w:tab w:val="left" w:pos="440"/>
              </w:tabs>
              <w:spacing w:after="3" w:line="265" w:lineRule="auto"/>
              <w:ind w:left="15" w:right="10" w:firstLine="0"/>
              <w:jc w:val="both"/>
              <w:rPr>
                <w:rFonts w:ascii="Verdana" w:hAnsi="Verdana" w:cs="Times New Roman"/>
                <w:sz w:val="24"/>
                <w:szCs w:val="24"/>
              </w:rPr>
            </w:pPr>
            <w:r w:rsidRPr="00EA79FF">
              <w:rPr>
                <w:rFonts w:ascii="Verdana" w:eastAsia="Times New Roman" w:hAnsi="Verdana" w:cs="Times New Roman"/>
                <w:color w:val="auto"/>
                <w:kern w:val="0"/>
                <w:sz w:val="24"/>
                <w:szCs w:val="24"/>
                <w:lang w:eastAsia="en-US"/>
                <w14:ligatures w14:val="none"/>
              </w:rPr>
              <w:t>Mokinių asmeninės pažangos fiksavimo ir kiekvieno mokinio pažangos užtikrinimo tobulinimas</w:t>
            </w:r>
          </w:p>
          <w:p w14:paraId="5E273E92" w14:textId="77777777" w:rsidR="004509F2" w:rsidRPr="00EA79FF" w:rsidRDefault="004509F2" w:rsidP="00231B4C">
            <w:pPr>
              <w:spacing w:after="3" w:line="265" w:lineRule="auto"/>
              <w:ind w:right="10"/>
              <w:jc w:val="both"/>
              <w:rPr>
                <w:rFonts w:ascii="Verdana" w:hAnsi="Verdana" w:cs="Times New Roman"/>
                <w:sz w:val="24"/>
                <w:szCs w:val="24"/>
              </w:rPr>
            </w:pPr>
          </w:p>
        </w:tc>
        <w:tc>
          <w:tcPr>
            <w:tcW w:w="7371" w:type="dxa"/>
          </w:tcPr>
          <w:p w14:paraId="229860F3" w14:textId="77777777"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proofErr w:type="spellStart"/>
            <w:r w:rsidRPr="00EA79FF">
              <w:rPr>
                <w:rFonts w:ascii="Verdana" w:hAnsi="Verdana" w:cs="Times New Roman"/>
                <w:sz w:val="24"/>
                <w:szCs w:val="24"/>
              </w:rPr>
              <w:lastRenderedPageBreak/>
              <w:t>Įtraukusis</w:t>
            </w:r>
            <w:proofErr w:type="spellEnd"/>
            <w:r w:rsidRPr="00EA79FF">
              <w:rPr>
                <w:rFonts w:ascii="Verdana" w:hAnsi="Verdana" w:cs="Times New Roman"/>
                <w:sz w:val="24"/>
                <w:szCs w:val="24"/>
              </w:rPr>
              <w:t xml:space="preserve"> ugdymas.</w:t>
            </w:r>
          </w:p>
          <w:p w14:paraId="4ACC120F" w14:textId="77777777"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r w:rsidRPr="00EA79FF">
              <w:rPr>
                <w:rFonts w:ascii="Verdana" w:hAnsi="Verdana" w:cs="Times New Roman"/>
                <w:sz w:val="24"/>
                <w:szCs w:val="24"/>
              </w:rPr>
              <w:t>Mokytojų trūkumas (profesija nepatraukli, mokytojui išėjus į pensiją, sunku rasti kuo jį pakeisti).</w:t>
            </w:r>
          </w:p>
          <w:p w14:paraId="11DDA3BE" w14:textId="77777777"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r w:rsidRPr="00EA79FF">
              <w:rPr>
                <w:rFonts w:ascii="Verdana" w:hAnsi="Verdana" w:cs="Times New Roman"/>
                <w:sz w:val="24"/>
                <w:szCs w:val="24"/>
              </w:rPr>
              <w:lastRenderedPageBreak/>
              <w:t>Demografiniai pokyčiai (neigiami).</w:t>
            </w:r>
          </w:p>
          <w:p w14:paraId="7EDF5EC6" w14:textId="77777777"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r w:rsidRPr="00EA79FF">
              <w:rPr>
                <w:rFonts w:ascii="Verdana" w:hAnsi="Verdana" w:cs="Times New Roman"/>
                <w:sz w:val="24"/>
                <w:szCs w:val="24"/>
              </w:rPr>
              <w:t>Smurto ir patyčių demonstravimas žiniasklaidoje, skatinantis mokinių elgesio bei mokymosi sunkumus.</w:t>
            </w:r>
          </w:p>
          <w:p w14:paraId="5A43DF51" w14:textId="77777777"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r w:rsidRPr="00EA79FF">
              <w:rPr>
                <w:rFonts w:ascii="Verdana" w:hAnsi="Verdana" w:cs="Times New Roman"/>
                <w:sz w:val="24"/>
                <w:szCs w:val="24"/>
              </w:rPr>
              <w:t>Paplitusi vaikų priklausomybė nuo mobiliųjų telefonų, psichotropinių medžiagų, bendravimo virtualioje erdvėje, socialiniuose tinkluose ir iš to sekantys destruktyvūs elgesio elementai.</w:t>
            </w:r>
          </w:p>
          <w:p w14:paraId="78DB1D55" w14:textId="77777777"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r w:rsidRPr="00EA79FF">
              <w:rPr>
                <w:rFonts w:ascii="Verdana" w:hAnsi="Verdana" w:cs="Times New Roman"/>
                <w:sz w:val="24"/>
                <w:szCs w:val="24"/>
              </w:rPr>
              <w:t>Nacionaliniai švietimo siekiai dažnai neatitinka visuomenės lūkesčių, keliamų mokyklai ir mokytojui.</w:t>
            </w:r>
          </w:p>
          <w:p w14:paraId="09015033" w14:textId="1816F4B3" w:rsidR="004509F2" w:rsidRPr="00EA79FF" w:rsidRDefault="004509F2" w:rsidP="004509F2">
            <w:pPr>
              <w:pStyle w:val="Sraopastraipa"/>
              <w:numPr>
                <w:ilvl w:val="0"/>
                <w:numId w:val="12"/>
              </w:numPr>
              <w:tabs>
                <w:tab w:val="left" w:pos="456"/>
              </w:tabs>
              <w:spacing w:after="3" w:line="265" w:lineRule="auto"/>
              <w:ind w:left="31" w:right="10" w:hanging="31"/>
              <w:jc w:val="both"/>
              <w:rPr>
                <w:rFonts w:ascii="Verdana" w:hAnsi="Verdana" w:cs="Times New Roman"/>
                <w:sz w:val="24"/>
                <w:szCs w:val="24"/>
              </w:rPr>
            </w:pPr>
            <w:r w:rsidRPr="00EA79FF">
              <w:rPr>
                <w:rFonts w:ascii="Verdana" w:hAnsi="Verdana" w:cs="Times New Roman"/>
                <w:sz w:val="24"/>
                <w:szCs w:val="24"/>
              </w:rPr>
              <w:t>Didelė švietimą reglamentuojančių teisės aktų kaita ir gausa</w:t>
            </w:r>
            <w:r w:rsidR="00527DDE" w:rsidRPr="00EA79FF">
              <w:rPr>
                <w:rFonts w:ascii="Verdana" w:hAnsi="Verdana" w:cs="Times New Roman"/>
                <w:sz w:val="24"/>
                <w:szCs w:val="24"/>
              </w:rPr>
              <w:t>.</w:t>
            </w:r>
          </w:p>
          <w:p w14:paraId="126E73FF" w14:textId="319FDB67" w:rsidR="004509F2" w:rsidRPr="00EA79FF" w:rsidRDefault="00527DDE" w:rsidP="00527DDE">
            <w:pPr>
              <w:spacing w:after="3" w:line="265" w:lineRule="auto"/>
              <w:ind w:right="10"/>
              <w:jc w:val="both"/>
              <w:rPr>
                <w:rFonts w:ascii="Verdana" w:hAnsi="Verdana" w:cs="Times New Roman"/>
                <w:sz w:val="24"/>
                <w:szCs w:val="24"/>
              </w:rPr>
            </w:pPr>
            <w:r w:rsidRPr="00EA79FF">
              <w:rPr>
                <w:rFonts w:ascii="Verdana" w:hAnsi="Verdana" w:cs="Times New Roman"/>
                <w:sz w:val="24"/>
                <w:szCs w:val="24"/>
              </w:rPr>
              <w:t xml:space="preserve">8. </w:t>
            </w:r>
            <w:r w:rsidR="004509F2" w:rsidRPr="00EA79FF">
              <w:rPr>
                <w:rFonts w:ascii="Verdana" w:hAnsi="Verdana" w:cs="Times New Roman"/>
                <w:sz w:val="24"/>
                <w:szCs w:val="24"/>
              </w:rPr>
              <w:t>Pagarbos ir pasitikėjimo mokytojui visuomenėje stoka</w:t>
            </w:r>
            <w:r w:rsidR="001D0832" w:rsidRPr="00EA79FF">
              <w:rPr>
                <w:rFonts w:ascii="Verdana" w:hAnsi="Verdana" w:cs="Times New Roman"/>
                <w:sz w:val="24"/>
                <w:szCs w:val="24"/>
              </w:rPr>
              <w:t>.</w:t>
            </w:r>
          </w:p>
        </w:tc>
      </w:tr>
    </w:tbl>
    <w:p w14:paraId="46BCCC11" w14:textId="77777777" w:rsidR="00EA79FF" w:rsidRDefault="00EA79FF">
      <w:pPr>
        <w:spacing w:after="3" w:line="265" w:lineRule="auto"/>
        <w:ind w:left="16" w:right="10" w:hanging="10"/>
        <w:jc w:val="center"/>
        <w:rPr>
          <w:rFonts w:ascii="Times New Roman" w:eastAsia="Verdana" w:hAnsi="Times New Roman" w:cs="Times New Roman"/>
          <w:sz w:val="24"/>
          <w:szCs w:val="24"/>
        </w:rPr>
      </w:pPr>
    </w:p>
    <w:p w14:paraId="4B315D09" w14:textId="53F05A15" w:rsidR="00506DB2" w:rsidRPr="00872BB2" w:rsidRDefault="009A24F8">
      <w:pPr>
        <w:spacing w:after="3" w:line="265" w:lineRule="auto"/>
        <w:ind w:left="16" w:right="10" w:hanging="10"/>
        <w:jc w:val="center"/>
        <w:rPr>
          <w:rFonts w:ascii="Times New Roman" w:hAnsi="Times New Roman" w:cs="Times New Roman"/>
          <w:sz w:val="24"/>
          <w:szCs w:val="24"/>
        </w:rPr>
      </w:pPr>
      <w:r w:rsidRPr="00872BB2">
        <w:rPr>
          <w:rFonts w:ascii="Times New Roman" w:eastAsia="Verdana" w:hAnsi="Times New Roman" w:cs="Times New Roman"/>
          <w:sz w:val="24"/>
          <w:szCs w:val="24"/>
        </w:rPr>
        <w:t>_____________________</w:t>
      </w:r>
      <w:r w:rsidR="001D0832">
        <w:rPr>
          <w:rFonts w:ascii="Times New Roman" w:eastAsia="Verdana" w:hAnsi="Times New Roman" w:cs="Times New Roman"/>
          <w:sz w:val="24"/>
          <w:szCs w:val="24"/>
        </w:rPr>
        <w:t>______________________________________________</w:t>
      </w:r>
    </w:p>
    <w:sectPr w:rsidR="00506DB2" w:rsidRPr="00872BB2" w:rsidSect="00231B4C">
      <w:pgSz w:w="16820" w:h="11900" w:orient="landscape"/>
      <w:pgMar w:top="1134" w:right="851" w:bottom="113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533"/>
    <w:multiLevelType w:val="hybridMultilevel"/>
    <w:tmpl w:val="495A5626"/>
    <w:lvl w:ilvl="0" w:tplc="71345EB6">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 w15:restartNumberingAfterBreak="0">
    <w:nsid w:val="0D343EC7"/>
    <w:multiLevelType w:val="multilevel"/>
    <w:tmpl w:val="094C1442"/>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1383666"/>
    <w:multiLevelType w:val="hybridMultilevel"/>
    <w:tmpl w:val="AF7011C0"/>
    <w:lvl w:ilvl="0" w:tplc="C834F45A">
      <w:start w:val="1"/>
      <w:numFmt w:val="decimal"/>
      <w:lvlText w:val="%1."/>
      <w:lvlJc w:val="left"/>
      <w:pPr>
        <w:ind w:left="394" w:hanging="360"/>
      </w:pPr>
      <w:rPr>
        <w:rFonts w:ascii="Times New Roman" w:eastAsia="Verdana" w:hAnsi="Times New Roman" w:cs="Times New Roman" w:hint="default"/>
        <w:sz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11633CD2"/>
    <w:multiLevelType w:val="hybridMultilevel"/>
    <w:tmpl w:val="3564AB94"/>
    <w:lvl w:ilvl="0" w:tplc="E71CA0CA">
      <w:start w:val="1"/>
      <w:numFmt w:val="decimal"/>
      <w:lvlText w:val="%1."/>
      <w:lvlJc w:val="left"/>
      <w:pPr>
        <w:ind w:left="720" w:hanging="360"/>
      </w:pPr>
      <w:rPr>
        <w:rFonts w:eastAsia="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B55841"/>
    <w:multiLevelType w:val="hybridMultilevel"/>
    <w:tmpl w:val="8E1A0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AA4379"/>
    <w:multiLevelType w:val="hybridMultilevel"/>
    <w:tmpl w:val="1ABE5208"/>
    <w:lvl w:ilvl="0" w:tplc="7974FDFA">
      <w:start w:val="1"/>
      <w:numFmt w:val="decimal"/>
      <w:lvlText w:val="%1."/>
      <w:lvlJc w:val="left"/>
      <w:pPr>
        <w:ind w:left="720" w:hanging="360"/>
      </w:pPr>
      <w:rPr>
        <w:rFonts w:eastAsia="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7B36A8"/>
    <w:multiLevelType w:val="hybridMultilevel"/>
    <w:tmpl w:val="0C021A48"/>
    <w:lvl w:ilvl="0" w:tplc="84E01E20">
      <w:start w:val="1"/>
      <w:numFmt w:val="decimal"/>
      <w:lvlText w:val="%1."/>
      <w:lvlJc w:val="left"/>
      <w:pPr>
        <w:ind w:left="394" w:hanging="360"/>
      </w:pPr>
      <w:rPr>
        <w:rFonts w:eastAsia="Verdana"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28A73766"/>
    <w:multiLevelType w:val="multilevel"/>
    <w:tmpl w:val="D3A04A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BA42D3"/>
    <w:multiLevelType w:val="hybridMultilevel"/>
    <w:tmpl w:val="B576ECF2"/>
    <w:lvl w:ilvl="0" w:tplc="509007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BCC2241"/>
    <w:multiLevelType w:val="hybridMultilevel"/>
    <w:tmpl w:val="713C8C2C"/>
    <w:lvl w:ilvl="0" w:tplc="FFFFFFFF">
      <w:start w:val="1"/>
      <w:numFmt w:val="decimal"/>
      <w:lvlText w:val="%1."/>
      <w:lvlJc w:val="left"/>
      <w:pPr>
        <w:ind w:left="720" w:hanging="360"/>
      </w:pPr>
      <w:rPr>
        <w:rFonts w:eastAsia="Times New Roman"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7F7CBC"/>
    <w:multiLevelType w:val="multilevel"/>
    <w:tmpl w:val="8A882750"/>
    <w:lvl w:ilvl="0">
      <w:start w:val="1"/>
      <w:numFmt w:val="upperRoman"/>
      <w:lvlText w:val="%1."/>
      <w:lvlJc w:val="left"/>
      <w:pPr>
        <w:ind w:left="3817" w:hanging="720"/>
      </w:pPr>
      <w:rPr>
        <w:rFonts w:eastAsia="Verdana" w:hint="default"/>
        <w:b/>
      </w:rPr>
    </w:lvl>
    <w:lvl w:ilvl="1">
      <w:start w:val="1"/>
      <w:numFmt w:val="decimal"/>
      <w:isLgl/>
      <w:lvlText w:val="%1.%2."/>
      <w:lvlJc w:val="left"/>
      <w:pPr>
        <w:ind w:left="3637" w:hanging="540"/>
      </w:pPr>
      <w:rPr>
        <w:rFonts w:hint="default"/>
      </w:rPr>
    </w:lvl>
    <w:lvl w:ilvl="2">
      <w:start w:val="2"/>
      <w:numFmt w:val="decimal"/>
      <w:isLgl/>
      <w:lvlText w:val="%1.%2.%3."/>
      <w:lvlJc w:val="left"/>
      <w:pPr>
        <w:ind w:left="3817" w:hanging="720"/>
      </w:pPr>
      <w:rPr>
        <w:rFonts w:hint="default"/>
      </w:rPr>
    </w:lvl>
    <w:lvl w:ilvl="3">
      <w:start w:val="1"/>
      <w:numFmt w:val="decimal"/>
      <w:isLgl/>
      <w:lvlText w:val="%1.%2.%3.%4."/>
      <w:lvlJc w:val="left"/>
      <w:pPr>
        <w:ind w:left="3817" w:hanging="720"/>
      </w:pPr>
      <w:rPr>
        <w:rFonts w:hint="default"/>
      </w:rPr>
    </w:lvl>
    <w:lvl w:ilvl="4">
      <w:start w:val="1"/>
      <w:numFmt w:val="decimal"/>
      <w:isLgl/>
      <w:lvlText w:val="%1.%2.%3.%4.%5."/>
      <w:lvlJc w:val="left"/>
      <w:pPr>
        <w:ind w:left="4177" w:hanging="1080"/>
      </w:pPr>
      <w:rPr>
        <w:rFonts w:hint="default"/>
      </w:rPr>
    </w:lvl>
    <w:lvl w:ilvl="5">
      <w:start w:val="1"/>
      <w:numFmt w:val="decimal"/>
      <w:isLgl/>
      <w:lvlText w:val="%1.%2.%3.%4.%5.%6."/>
      <w:lvlJc w:val="left"/>
      <w:pPr>
        <w:ind w:left="4177" w:hanging="1080"/>
      </w:pPr>
      <w:rPr>
        <w:rFonts w:hint="default"/>
      </w:rPr>
    </w:lvl>
    <w:lvl w:ilvl="6">
      <w:start w:val="1"/>
      <w:numFmt w:val="decimal"/>
      <w:isLgl/>
      <w:lvlText w:val="%1.%2.%3.%4.%5.%6.%7."/>
      <w:lvlJc w:val="left"/>
      <w:pPr>
        <w:ind w:left="4537" w:hanging="1440"/>
      </w:pPr>
      <w:rPr>
        <w:rFonts w:hint="default"/>
      </w:rPr>
    </w:lvl>
    <w:lvl w:ilvl="7">
      <w:start w:val="1"/>
      <w:numFmt w:val="decimal"/>
      <w:isLgl/>
      <w:lvlText w:val="%1.%2.%3.%4.%5.%6.%7.%8."/>
      <w:lvlJc w:val="left"/>
      <w:pPr>
        <w:ind w:left="4537" w:hanging="1440"/>
      </w:pPr>
      <w:rPr>
        <w:rFonts w:hint="default"/>
      </w:rPr>
    </w:lvl>
    <w:lvl w:ilvl="8">
      <w:start w:val="1"/>
      <w:numFmt w:val="decimal"/>
      <w:isLgl/>
      <w:lvlText w:val="%1.%2.%3.%4.%5.%6.%7.%8.%9."/>
      <w:lvlJc w:val="left"/>
      <w:pPr>
        <w:ind w:left="4897" w:hanging="1800"/>
      </w:pPr>
      <w:rPr>
        <w:rFonts w:hint="default"/>
      </w:rPr>
    </w:lvl>
  </w:abstractNum>
  <w:abstractNum w:abstractNumId="11" w15:restartNumberingAfterBreak="0">
    <w:nsid w:val="60E925BD"/>
    <w:multiLevelType w:val="hybridMultilevel"/>
    <w:tmpl w:val="8FAC375E"/>
    <w:lvl w:ilvl="0" w:tplc="FFFFFFFF">
      <w:start w:val="1"/>
      <w:numFmt w:val="decimal"/>
      <w:lvlText w:val="%1."/>
      <w:lvlJc w:val="left"/>
      <w:pPr>
        <w:ind w:left="720" w:hanging="360"/>
      </w:pPr>
      <w:rPr>
        <w:rFonts w:eastAsia="Times New Roman"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BE07E5"/>
    <w:multiLevelType w:val="multilevel"/>
    <w:tmpl w:val="B0A2D85C"/>
    <w:lvl w:ilvl="0">
      <w:start w:val="1"/>
      <w:numFmt w:val="decimal"/>
      <w:lvlText w:val="%1."/>
      <w:lvlJc w:val="left"/>
      <w:pPr>
        <w:ind w:left="1070" w:hanging="360"/>
      </w:pPr>
      <w:rPr>
        <w:rFonts w:ascii="Times New Roman" w:hAnsi="Times New Roman" w:cs="Times New Roman"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F8208A"/>
    <w:multiLevelType w:val="hybridMultilevel"/>
    <w:tmpl w:val="80E69760"/>
    <w:lvl w:ilvl="0" w:tplc="B1881FD4">
      <w:start w:val="1"/>
      <w:numFmt w:val="decimal"/>
      <w:lvlText w:val="%1."/>
      <w:lvlJc w:val="left"/>
      <w:pPr>
        <w:ind w:left="720" w:hanging="360"/>
      </w:pPr>
      <w:rPr>
        <w:rFonts w:eastAsia="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A361B5"/>
    <w:multiLevelType w:val="hybridMultilevel"/>
    <w:tmpl w:val="69F438EE"/>
    <w:lvl w:ilvl="0" w:tplc="4ECC3D32">
      <w:start w:val="1"/>
      <w:numFmt w:val="decimal"/>
      <w:lvlText w:val="%1"/>
      <w:lvlJc w:val="left"/>
      <w:pPr>
        <w:ind w:left="3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28B043EA">
      <w:start w:val="1"/>
      <w:numFmt w:val="lowerLetter"/>
      <w:lvlText w:val="%2"/>
      <w:lvlJc w:val="left"/>
      <w:pPr>
        <w:ind w:left="2394"/>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EAF8F2AE">
      <w:start w:val="1"/>
      <w:numFmt w:val="upperRoman"/>
      <w:lvlRestart w:val="0"/>
      <w:lvlText w:val="%3"/>
      <w:lvlJc w:val="left"/>
      <w:pPr>
        <w:ind w:left="309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BB24F3A6">
      <w:start w:val="1"/>
      <w:numFmt w:val="decimal"/>
      <w:lvlText w:val="%4"/>
      <w:lvlJc w:val="left"/>
      <w:pPr>
        <w:ind w:left="514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D7124BB0">
      <w:start w:val="1"/>
      <w:numFmt w:val="lowerLetter"/>
      <w:lvlText w:val="%5"/>
      <w:lvlJc w:val="left"/>
      <w:pPr>
        <w:ind w:left="586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0A2CAC9E">
      <w:start w:val="1"/>
      <w:numFmt w:val="lowerRoman"/>
      <w:lvlText w:val="%6"/>
      <w:lvlJc w:val="left"/>
      <w:pPr>
        <w:ind w:left="658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9992F2B2">
      <w:start w:val="1"/>
      <w:numFmt w:val="decimal"/>
      <w:lvlText w:val="%7"/>
      <w:lvlJc w:val="left"/>
      <w:pPr>
        <w:ind w:left="730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3C30819A">
      <w:start w:val="1"/>
      <w:numFmt w:val="lowerLetter"/>
      <w:lvlText w:val="%8"/>
      <w:lvlJc w:val="left"/>
      <w:pPr>
        <w:ind w:left="802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8402E06A">
      <w:start w:val="1"/>
      <w:numFmt w:val="lowerRoman"/>
      <w:lvlText w:val="%9"/>
      <w:lvlJc w:val="left"/>
      <w:pPr>
        <w:ind w:left="8748"/>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993391"/>
    <w:multiLevelType w:val="hybridMultilevel"/>
    <w:tmpl w:val="7E146D30"/>
    <w:lvl w:ilvl="0" w:tplc="C906819A">
      <w:start w:val="1"/>
      <w:numFmt w:val="decimal"/>
      <w:lvlText w:val="%1."/>
      <w:lvlJc w:val="left"/>
      <w:pPr>
        <w:ind w:left="720" w:hanging="360"/>
      </w:pPr>
      <w:rPr>
        <w:rFonts w:ascii="Times New Roman" w:eastAsia="Verdana"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905A34"/>
    <w:multiLevelType w:val="hybridMultilevel"/>
    <w:tmpl w:val="8FAC375E"/>
    <w:lvl w:ilvl="0" w:tplc="FFFFFFFF">
      <w:start w:val="1"/>
      <w:numFmt w:val="decimal"/>
      <w:lvlText w:val="%1."/>
      <w:lvlJc w:val="left"/>
      <w:pPr>
        <w:ind w:left="720" w:hanging="360"/>
      </w:pPr>
      <w:rPr>
        <w:rFonts w:eastAsia="Times New Roman"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
  </w:num>
  <w:num w:numId="3">
    <w:abstractNumId w:val="15"/>
  </w:num>
  <w:num w:numId="4">
    <w:abstractNumId w:val="12"/>
  </w:num>
  <w:num w:numId="5">
    <w:abstractNumId w:val="0"/>
  </w:num>
  <w:num w:numId="6">
    <w:abstractNumId w:val="1"/>
  </w:num>
  <w:num w:numId="7">
    <w:abstractNumId w:val="8"/>
  </w:num>
  <w:num w:numId="8">
    <w:abstractNumId w:val="4"/>
  </w:num>
  <w:num w:numId="9">
    <w:abstractNumId w:val="3"/>
  </w:num>
  <w:num w:numId="10">
    <w:abstractNumId w:val="9"/>
  </w:num>
  <w:num w:numId="11">
    <w:abstractNumId w:val="11"/>
  </w:num>
  <w:num w:numId="12">
    <w:abstractNumId w:val="16"/>
  </w:num>
  <w:num w:numId="13">
    <w:abstractNumId w:val="6"/>
  </w:num>
  <w:num w:numId="14">
    <w:abstractNumId w:val="7"/>
  </w:num>
  <w:num w:numId="15">
    <w:abstractNumId w:val="10"/>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DB2"/>
    <w:rsid w:val="000008A7"/>
    <w:rsid w:val="0000101F"/>
    <w:rsid w:val="00002312"/>
    <w:rsid w:val="00006956"/>
    <w:rsid w:val="000074E6"/>
    <w:rsid w:val="00011545"/>
    <w:rsid w:val="0001230B"/>
    <w:rsid w:val="00013E4B"/>
    <w:rsid w:val="0001452E"/>
    <w:rsid w:val="000156C8"/>
    <w:rsid w:val="0001794E"/>
    <w:rsid w:val="0002150D"/>
    <w:rsid w:val="00030733"/>
    <w:rsid w:val="00030947"/>
    <w:rsid w:val="00041F2D"/>
    <w:rsid w:val="0004338A"/>
    <w:rsid w:val="000478B1"/>
    <w:rsid w:val="00062726"/>
    <w:rsid w:val="0006774E"/>
    <w:rsid w:val="0009448F"/>
    <w:rsid w:val="000A6479"/>
    <w:rsid w:val="000A706A"/>
    <w:rsid w:val="000B013B"/>
    <w:rsid w:val="000B01A1"/>
    <w:rsid w:val="000B28F6"/>
    <w:rsid w:val="000B348D"/>
    <w:rsid w:val="000C2BF9"/>
    <w:rsid w:val="000C2F71"/>
    <w:rsid w:val="000E0D1A"/>
    <w:rsid w:val="000E6884"/>
    <w:rsid w:val="000F04AD"/>
    <w:rsid w:val="000F7849"/>
    <w:rsid w:val="00101B87"/>
    <w:rsid w:val="0010337A"/>
    <w:rsid w:val="0010344E"/>
    <w:rsid w:val="0011011B"/>
    <w:rsid w:val="00110629"/>
    <w:rsid w:val="001175FC"/>
    <w:rsid w:val="00127195"/>
    <w:rsid w:val="001475D5"/>
    <w:rsid w:val="00147AA3"/>
    <w:rsid w:val="00150531"/>
    <w:rsid w:val="001518ED"/>
    <w:rsid w:val="00153135"/>
    <w:rsid w:val="00160261"/>
    <w:rsid w:val="00161485"/>
    <w:rsid w:val="00176440"/>
    <w:rsid w:val="001811F9"/>
    <w:rsid w:val="00181353"/>
    <w:rsid w:val="001828DA"/>
    <w:rsid w:val="00190F88"/>
    <w:rsid w:val="00192F34"/>
    <w:rsid w:val="001972DA"/>
    <w:rsid w:val="001A1663"/>
    <w:rsid w:val="001B1C99"/>
    <w:rsid w:val="001C2600"/>
    <w:rsid w:val="001C44A8"/>
    <w:rsid w:val="001D0832"/>
    <w:rsid w:val="001D2438"/>
    <w:rsid w:val="001D4E0D"/>
    <w:rsid w:val="00200D22"/>
    <w:rsid w:val="00203EC2"/>
    <w:rsid w:val="00223060"/>
    <w:rsid w:val="00231B4C"/>
    <w:rsid w:val="00232610"/>
    <w:rsid w:val="002370E1"/>
    <w:rsid w:val="00243034"/>
    <w:rsid w:val="00243C4F"/>
    <w:rsid w:val="002460EA"/>
    <w:rsid w:val="00252C45"/>
    <w:rsid w:val="00253139"/>
    <w:rsid w:val="0025380A"/>
    <w:rsid w:val="00261DFC"/>
    <w:rsid w:val="00263781"/>
    <w:rsid w:val="00270292"/>
    <w:rsid w:val="00271DD6"/>
    <w:rsid w:val="00274556"/>
    <w:rsid w:val="00292145"/>
    <w:rsid w:val="002926FA"/>
    <w:rsid w:val="002A1BD8"/>
    <w:rsid w:val="002A7505"/>
    <w:rsid w:val="002B143A"/>
    <w:rsid w:val="002B1548"/>
    <w:rsid w:val="002B454A"/>
    <w:rsid w:val="002B6F79"/>
    <w:rsid w:val="002B7BAE"/>
    <w:rsid w:val="002C038E"/>
    <w:rsid w:val="002C5ACC"/>
    <w:rsid w:val="002C7309"/>
    <w:rsid w:val="002D5869"/>
    <w:rsid w:val="002E137D"/>
    <w:rsid w:val="002E24C7"/>
    <w:rsid w:val="002E415E"/>
    <w:rsid w:val="002E6D3B"/>
    <w:rsid w:val="002E7853"/>
    <w:rsid w:val="002F05EF"/>
    <w:rsid w:val="002F2039"/>
    <w:rsid w:val="002F625C"/>
    <w:rsid w:val="00304DF4"/>
    <w:rsid w:val="00305B68"/>
    <w:rsid w:val="003067C7"/>
    <w:rsid w:val="003122F9"/>
    <w:rsid w:val="003212FB"/>
    <w:rsid w:val="00324484"/>
    <w:rsid w:val="003309C4"/>
    <w:rsid w:val="003378C8"/>
    <w:rsid w:val="00337CE9"/>
    <w:rsid w:val="00340129"/>
    <w:rsid w:val="00342B9D"/>
    <w:rsid w:val="0035128E"/>
    <w:rsid w:val="00354E0C"/>
    <w:rsid w:val="0035549E"/>
    <w:rsid w:val="00356594"/>
    <w:rsid w:val="00361048"/>
    <w:rsid w:val="00363F7A"/>
    <w:rsid w:val="003640F1"/>
    <w:rsid w:val="00380109"/>
    <w:rsid w:val="00381D3E"/>
    <w:rsid w:val="00383C37"/>
    <w:rsid w:val="003877EA"/>
    <w:rsid w:val="00392813"/>
    <w:rsid w:val="003930D3"/>
    <w:rsid w:val="0039323E"/>
    <w:rsid w:val="003A0450"/>
    <w:rsid w:val="003A2A9D"/>
    <w:rsid w:val="003A64AA"/>
    <w:rsid w:val="003C1E9E"/>
    <w:rsid w:val="003C5177"/>
    <w:rsid w:val="003C5699"/>
    <w:rsid w:val="003C6099"/>
    <w:rsid w:val="003D0D8E"/>
    <w:rsid w:val="003D3DD6"/>
    <w:rsid w:val="003D56B8"/>
    <w:rsid w:val="003D6F5D"/>
    <w:rsid w:val="003E671D"/>
    <w:rsid w:val="003E6B03"/>
    <w:rsid w:val="003E7D9B"/>
    <w:rsid w:val="003F06E4"/>
    <w:rsid w:val="00401A6D"/>
    <w:rsid w:val="00402E21"/>
    <w:rsid w:val="004037DB"/>
    <w:rsid w:val="004107AF"/>
    <w:rsid w:val="0041203A"/>
    <w:rsid w:val="004127AF"/>
    <w:rsid w:val="004134B9"/>
    <w:rsid w:val="004169E3"/>
    <w:rsid w:val="00417E2C"/>
    <w:rsid w:val="00422C61"/>
    <w:rsid w:val="00430F01"/>
    <w:rsid w:val="00433F1E"/>
    <w:rsid w:val="00437BAE"/>
    <w:rsid w:val="00437E05"/>
    <w:rsid w:val="004428B9"/>
    <w:rsid w:val="00445013"/>
    <w:rsid w:val="004462F2"/>
    <w:rsid w:val="004509F2"/>
    <w:rsid w:val="004711AD"/>
    <w:rsid w:val="00475FFA"/>
    <w:rsid w:val="00477616"/>
    <w:rsid w:val="00477F56"/>
    <w:rsid w:val="00482D7E"/>
    <w:rsid w:val="004834EF"/>
    <w:rsid w:val="00487B0B"/>
    <w:rsid w:val="004968B6"/>
    <w:rsid w:val="00496C67"/>
    <w:rsid w:val="004A0D84"/>
    <w:rsid w:val="004A429E"/>
    <w:rsid w:val="004A4866"/>
    <w:rsid w:val="004A6D95"/>
    <w:rsid w:val="004C07A6"/>
    <w:rsid w:val="004C206F"/>
    <w:rsid w:val="004C466E"/>
    <w:rsid w:val="004C6EE5"/>
    <w:rsid w:val="004E263B"/>
    <w:rsid w:val="004F5E26"/>
    <w:rsid w:val="004F7DA8"/>
    <w:rsid w:val="0050180E"/>
    <w:rsid w:val="00505279"/>
    <w:rsid w:val="00506DB2"/>
    <w:rsid w:val="00511656"/>
    <w:rsid w:val="00514482"/>
    <w:rsid w:val="00524A92"/>
    <w:rsid w:val="00527736"/>
    <w:rsid w:val="00527DDE"/>
    <w:rsid w:val="00534319"/>
    <w:rsid w:val="005367C0"/>
    <w:rsid w:val="00542134"/>
    <w:rsid w:val="0055092F"/>
    <w:rsid w:val="005513FF"/>
    <w:rsid w:val="005550D3"/>
    <w:rsid w:val="00555DB9"/>
    <w:rsid w:val="00557105"/>
    <w:rsid w:val="00565920"/>
    <w:rsid w:val="00571C71"/>
    <w:rsid w:val="00573697"/>
    <w:rsid w:val="00580E34"/>
    <w:rsid w:val="00581E3C"/>
    <w:rsid w:val="0058328A"/>
    <w:rsid w:val="005848DC"/>
    <w:rsid w:val="00594698"/>
    <w:rsid w:val="005A1E39"/>
    <w:rsid w:val="005A35B1"/>
    <w:rsid w:val="005A3FC5"/>
    <w:rsid w:val="005A68FB"/>
    <w:rsid w:val="005B23AD"/>
    <w:rsid w:val="005B3143"/>
    <w:rsid w:val="005B35E9"/>
    <w:rsid w:val="005B60EF"/>
    <w:rsid w:val="005B7C1C"/>
    <w:rsid w:val="005C0E5D"/>
    <w:rsid w:val="005D2370"/>
    <w:rsid w:val="005D346C"/>
    <w:rsid w:val="005E29C9"/>
    <w:rsid w:val="005E3330"/>
    <w:rsid w:val="005E5AA5"/>
    <w:rsid w:val="005F3F3B"/>
    <w:rsid w:val="005F6148"/>
    <w:rsid w:val="006102BB"/>
    <w:rsid w:val="00615FC2"/>
    <w:rsid w:val="006209C0"/>
    <w:rsid w:val="006309B3"/>
    <w:rsid w:val="006412AC"/>
    <w:rsid w:val="006525A8"/>
    <w:rsid w:val="00654F16"/>
    <w:rsid w:val="00655E3F"/>
    <w:rsid w:val="00656328"/>
    <w:rsid w:val="006563CF"/>
    <w:rsid w:val="006572E1"/>
    <w:rsid w:val="006631E6"/>
    <w:rsid w:val="00664A9E"/>
    <w:rsid w:val="00665C50"/>
    <w:rsid w:val="00683426"/>
    <w:rsid w:val="00686A55"/>
    <w:rsid w:val="00687F5E"/>
    <w:rsid w:val="00691F45"/>
    <w:rsid w:val="006A43D5"/>
    <w:rsid w:val="006A668B"/>
    <w:rsid w:val="006B0EA2"/>
    <w:rsid w:val="006B0F91"/>
    <w:rsid w:val="006B1662"/>
    <w:rsid w:val="006B1BB7"/>
    <w:rsid w:val="006B3634"/>
    <w:rsid w:val="006B42CB"/>
    <w:rsid w:val="006B4BF4"/>
    <w:rsid w:val="006B7920"/>
    <w:rsid w:val="006C4A57"/>
    <w:rsid w:val="006D719B"/>
    <w:rsid w:val="006D788B"/>
    <w:rsid w:val="006E2CC4"/>
    <w:rsid w:val="006E708D"/>
    <w:rsid w:val="006E7B37"/>
    <w:rsid w:val="006F4EA1"/>
    <w:rsid w:val="00706175"/>
    <w:rsid w:val="00725127"/>
    <w:rsid w:val="0073431A"/>
    <w:rsid w:val="00735E68"/>
    <w:rsid w:val="00741334"/>
    <w:rsid w:val="0074199B"/>
    <w:rsid w:val="00747E4E"/>
    <w:rsid w:val="00753437"/>
    <w:rsid w:val="007609AF"/>
    <w:rsid w:val="00760EAB"/>
    <w:rsid w:val="00763561"/>
    <w:rsid w:val="0076535A"/>
    <w:rsid w:val="00765946"/>
    <w:rsid w:val="00765ECD"/>
    <w:rsid w:val="00767AA3"/>
    <w:rsid w:val="00772B77"/>
    <w:rsid w:val="00776F00"/>
    <w:rsid w:val="00787AFE"/>
    <w:rsid w:val="0079157C"/>
    <w:rsid w:val="007962AD"/>
    <w:rsid w:val="007A3176"/>
    <w:rsid w:val="007C4412"/>
    <w:rsid w:val="007D29D3"/>
    <w:rsid w:val="007D53B9"/>
    <w:rsid w:val="007D76CA"/>
    <w:rsid w:val="007E4DA1"/>
    <w:rsid w:val="007F0462"/>
    <w:rsid w:val="007F4AAA"/>
    <w:rsid w:val="00804EC0"/>
    <w:rsid w:val="00810398"/>
    <w:rsid w:val="00824742"/>
    <w:rsid w:val="00837625"/>
    <w:rsid w:val="00851559"/>
    <w:rsid w:val="0085461F"/>
    <w:rsid w:val="008551C8"/>
    <w:rsid w:val="008565A2"/>
    <w:rsid w:val="0086004D"/>
    <w:rsid w:val="0086161E"/>
    <w:rsid w:val="008622E9"/>
    <w:rsid w:val="00862A45"/>
    <w:rsid w:val="00863349"/>
    <w:rsid w:val="00865920"/>
    <w:rsid w:val="00872750"/>
    <w:rsid w:val="00872BB2"/>
    <w:rsid w:val="00874B73"/>
    <w:rsid w:val="00875743"/>
    <w:rsid w:val="00877B1E"/>
    <w:rsid w:val="00880014"/>
    <w:rsid w:val="00880412"/>
    <w:rsid w:val="00887C46"/>
    <w:rsid w:val="008A1689"/>
    <w:rsid w:val="008A3E83"/>
    <w:rsid w:val="008A78E0"/>
    <w:rsid w:val="008B31F8"/>
    <w:rsid w:val="008B4E07"/>
    <w:rsid w:val="008B6F55"/>
    <w:rsid w:val="008C2F8F"/>
    <w:rsid w:val="008C5C20"/>
    <w:rsid w:val="008D7FC5"/>
    <w:rsid w:val="008E5038"/>
    <w:rsid w:val="008E5F28"/>
    <w:rsid w:val="008F1A54"/>
    <w:rsid w:val="008F7ED1"/>
    <w:rsid w:val="00924FDF"/>
    <w:rsid w:val="00935544"/>
    <w:rsid w:val="00937001"/>
    <w:rsid w:val="0093793F"/>
    <w:rsid w:val="009450BA"/>
    <w:rsid w:val="00967FB3"/>
    <w:rsid w:val="00972CAC"/>
    <w:rsid w:val="009742CD"/>
    <w:rsid w:val="00976CB5"/>
    <w:rsid w:val="00980093"/>
    <w:rsid w:val="00984E0F"/>
    <w:rsid w:val="009863FC"/>
    <w:rsid w:val="009942B9"/>
    <w:rsid w:val="009A16ED"/>
    <w:rsid w:val="009A24F8"/>
    <w:rsid w:val="009A3F24"/>
    <w:rsid w:val="009B586D"/>
    <w:rsid w:val="009B775E"/>
    <w:rsid w:val="009E7760"/>
    <w:rsid w:val="009F027C"/>
    <w:rsid w:val="00A0359F"/>
    <w:rsid w:val="00A0446A"/>
    <w:rsid w:val="00A06311"/>
    <w:rsid w:val="00A15395"/>
    <w:rsid w:val="00A1744D"/>
    <w:rsid w:val="00A177D4"/>
    <w:rsid w:val="00A212A0"/>
    <w:rsid w:val="00A21824"/>
    <w:rsid w:val="00A37200"/>
    <w:rsid w:val="00A54D14"/>
    <w:rsid w:val="00A571F2"/>
    <w:rsid w:val="00A61ADF"/>
    <w:rsid w:val="00A654CC"/>
    <w:rsid w:val="00A66710"/>
    <w:rsid w:val="00A72584"/>
    <w:rsid w:val="00A8546E"/>
    <w:rsid w:val="00A977C0"/>
    <w:rsid w:val="00AA4C00"/>
    <w:rsid w:val="00AB7C42"/>
    <w:rsid w:val="00AC129A"/>
    <w:rsid w:val="00AC1CEA"/>
    <w:rsid w:val="00AC476F"/>
    <w:rsid w:val="00AC64C6"/>
    <w:rsid w:val="00AC744F"/>
    <w:rsid w:val="00AC7667"/>
    <w:rsid w:val="00AD7355"/>
    <w:rsid w:val="00AE1076"/>
    <w:rsid w:val="00AE3171"/>
    <w:rsid w:val="00AE5F81"/>
    <w:rsid w:val="00AF0D6E"/>
    <w:rsid w:val="00AF183E"/>
    <w:rsid w:val="00B00B94"/>
    <w:rsid w:val="00B03F34"/>
    <w:rsid w:val="00B06C3C"/>
    <w:rsid w:val="00B10F3A"/>
    <w:rsid w:val="00B1290E"/>
    <w:rsid w:val="00B15C73"/>
    <w:rsid w:val="00B15CA3"/>
    <w:rsid w:val="00B207D8"/>
    <w:rsid w:val="00B20E1D"/>
    <w:rsid w:val="00B240D8"/>
    <w:rsid w:val="00B33218"/>
    <w:rsid w:val="00B34E0E"/>
    <w:rsid w:val="00B40CBA"/>
    <w:rsid w:val="00B4178B"/>
    <w:rsid w:val="00B46127"/>
    <w:rsid w:val="00B50B92"/>
    <w:rsid w:val="00B53A9F"/>
    <w:rsid w:val="00B56B45"/>
    <w:rsid w:val="00B61CF3"/>
    <w:rsid w:val="00B67BDB"/>
    <w:rsid w:val="00B76598"/>
    <w:rsid w:val="00B76A93"/>
    <w:rsid w:val="00B861FE"/>
    <w:rsid w:val="00B94A7B"/>
    <w:rsid w:val="00BB2FA9"/>
    <w:rsid w:val="00BB3E3D"/>
    <w:rsid w:val="00BB4B29"/>
    <w:rsid w:val="00BC1DF2"/>
    <w:rsid w:val="00BC4429"/>
    <w:rsid w:val="00BD1C1A"/>
    <w:rsid w:val="00BD6A5A"/>
    <w:rsid w:val="00BD6C8D"/>
    <w:rsid w:val="00BE2491"/>
    <w:rsid w:val="00BF29C9"/>
    <w:rsid w:val="00BF6104"/>
    <w:rsid w:val="00BF7513"/>
    <w:rsid w:val="00BF7DB5"/>
    <w:rsid w:val="00C01196"/>
    <w:rsid w:val="00C064B3"/>
    <w:rsid w:val="00C11EED"/>
    <w:rsid w:val="00C15F52"/>
    <w:rsid w:val="00C211E5"/>
    <w:rsid w:val="00C22E1F"/>
    <w:rsid w:val="00C26B80"/>
    <w:rsid w:val="00C302F1"/>
    <w:rsid w:val="00C367A9"/>
    <w:rsid w:val="00C40527"/>
    <w:rsid w:val="00C46731"/>
    <w:rsid w:val="00C47785"/>
    <w:rsid w:val="00C47EA3"/>
    <w:rsid w:val="00C60011"/>
    <w:rsid w:val="00C60692"/>
    <w:rsid w:val="00C66FC2"/>
    <w:rsid w:val="00C721F9"/>
    <w:rsid w:val="00C743B9"/>
    <w:rsid w:val="00C7573A"/>
    <w:rsid w:val="00C80700"/>
    <w:rsid w:val="00C86C02"/>
    <w:rsid w:val="00C90236"/>
    <w:rsid w:val="00C91273"/>
    <w:rsid w:val="00C919EB"/>
    <w:rsid w:val="00C923F6"/>
    <w:rsid w:val="00CA2F0C"/>
    <w:rsid w:val="00CA4CC8"/>
    <w:rsid w:val="00CA54E8"/>
    <w:rsid w:val="00CA5DD0"/>
    <w:rsid w:val="00CB54E5"/>
    <w:rsid w:val="00CB7A5B"/>
    <w:rsid w:val="00CC283C"/>
    <w:rsid w:val="00CC3254"/>
    <w:rsid w:val="00CC4930"/>
    <w:rsid w:val="00CC587A"/>
    <w:rsid w:val="00CC7A91"/>
    <w:rsid w:val="00CD3587"/>
    <w:rsid w:val="00CD6990"/>
    <w:rsid w:val="00CF0D96"/>
    <w:rsid w:val="00D03EF9"/>
    <w:rsid w:val="00D056E2"/>
    <w:rsid w:val="00D112A9"/>
    <w:rsid w:val="00D23503"/>
    <w:rsid w:val="00D37EC1"/>
    <w:rsid w:val="00D402DC"/>
    <w:rsid w:val="00D44AB5"/>
    <w:rsid w:val="00D47BE4"/>
    <w:rsid w:val="00D54F87"/>
    <w:rsid w:val="00D624BD"/>
    <w:rsid w:val="00D676E6"/>
    <w:rsid w:val="00D84408"/>
    <w:rsid w:val="00D844BF"/>
    <w:rsid w:val="00D8528C"/>
    <w:rsid w:val="00D85CB7"/>
    <w:rsid w:val="00D86D31"/>
    <w:rsid w:val="00D90B45"/>
    <w:rsid w:val="00DC024D"/>
    <w:rsid w:val="00DC7C1E"/>
    <w:rsid w:val="00DD341D"/>
    <w:rsid w:val="00DD4C67"/>
    <w:rsid w:val="00DD5159"/>
    <w:rsid w:val="00DE4711"/>
    <w:rsid w:val="00DF1AE0"/>
    <w:rsid w:val="00E058C1"/>
    <w:rsid w:val="00E058E7"/>
    <w:rsid w:val="00E11927"/>
    <w:rsid w:val="00E22D15"/>
    <w:rsid w:val="00E264E6"/>
    <w:rsid w:val="00E332E8"/>
    <w:rsid w:val="00E3634E"/>
    <w:rsid w:val="00E36E04"/>
    <w:rsid w:val="00E37785"/>
    <w:rsid w:val="00E433A4"/>
    <w:rsid w:val="00E4385D"/>
    <w:rsid w:val="00E473C1"/>
    <w:rsid w:val="00E47E1E"/>
    <w:rsid w:val="00E63CF0"/>
    <w:rsid w:val="00E652A7"/>
    <w:rsid w:val="00E71FD9"/>
    <w:rsid w:val="00E73D14"/>
    <w:rsid w:val="00E75394"/>
    <w:rsid w:val="00E804A8"/>
    <w:rsid w:val="00E80703"/>
    <w:rsid w:val="00E90D02"/>
    <w:rsid w:val="00E9407A"/>
    <w:rsid w:val="00E97385"/>
    <w:rsid w:val="00E9749F"/>
    <w:rsid w:val="00EA2B7B"/>
    <w:rsid w:val="00EA45CE"/>
    <w:rsid w:val="00EA6F4A"/>
    <w:rsid w:val="00EA79FF"/>
    <w:rsid w:val="00EB0820"/>
    <w:rsid w:val="00EB2EF5"/>
    <w:rsid w:val="00EC009E"/>
    <w:rsid w:val="00EC408A"/>
    <w:rsid w:val="00EC603B"/>
    <w:rsid w:val="00EC6E9F"/>
    <w:rsid w:val="00ED119A"/>
    <w:rsid w:val="00ED2BA6"/>
    <w:rsid w:val="00ED61CF"/>
    <w:rsid w:val="00EE1F65"/>
    <w:rsid w:val="00EE2E0E"/>
    <w:rsid w:val="00EE5AB3"/>
    <w:rsid w:val="00EF0B7E"/>
    <w:rsid w:val="00F01921"/>
    <w:rsid w:val="00F03331"/>
    <w:rsid w:val="00F10A63"/>
    <w:rsid w:val="00F119EE"/>
    <w:rsid w:val="00F11C05"/>
    <w:rsid w:val="00F16A3A"/>
    <w:rsid w:val="00F328E3"/>
    <w:rsid w:val="00F334B9"/>
    <w:rsid w:val="00F34B90"/>
    <w:rsid w:val="00F35FFD"/>
    <w:rsid w:val="00F42E46"/>
    <w:rsid w:val="00F45029"/>
    <w:rsid w:val="00F461E6"/>
    <w:rsid w:val="00F61D3C"/>
    <w:rsid w:val="00F73476"/>
    <w:rsid w:val="00F73F1B"/>
    <w:rsid w:val="00F74501"/>
    <w:rsid w:val="00F764AF"/>
    <w:rsid w:val="00F7744A"/>
    <w:rsid w:val="00F80BB9"/>
    <w:rsid w:val="00F80F3E"/>
    <w:rsid w:val="00F82BD1"/>
    <w:rsid w:val="00F92489"/>
    <w:rsid w:val="00FA0973"/>
    <w:rsid w:val="00FA6B72"/>
    <w:rsid w:val="00FB2EA2"/>
    <w:rsid w:val="00FC0661"/>
    <w:rsid w:val="00FC0F34"/>
    <w:rsid w:val="00FC49A4"/>
    <w:rsid w:val="00FD1C5E"/>
    <w:rsid w:val="00FD353F"/>
    <w:rsid w:val="00FD7C68"/>
    <w:rsid w:val="00FE281A"/>
    <w:rsid w:val="00FE60CC"/>
    <w:rsid w:val="00FE738C"/>
    <w:rsid w:val="00FF7B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7906"/>
  <w15:docId w15:val="{2FE0D59E-E6B0-4A78-A679-73270555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Calibri"/>
      <w:color w:val="000000"/>
    </w:rPr>
  </w:style>
  <w:style w:type="paragraph" w:styleId="Antrat1">
    <w:name w:val="heading 1"/>
    <w:basedOn w:val="prastasis"/>
    <w:next w:val="prastasis"/>
    <w:link w:val="Antrat1Diagrama"/>
    <w:uiPriority w:val="99"/>
    <w:qFormat/>
    <w:rsid w:val="00AE3171"/>
    <w:pPr>
      <w:keepNext/>
      <w:spacing w:after="0" w:line="240" w:lineRule="auto"/>
      <w:ind w:firstLine="720"/>
      <w:jc w:val="center"/>
      <w:outlineLvl w:val="0"/>
    </w:pPr>
    <w:rPr>
      <w:rFonts w:ascii="Arial" w:eastAsia="Times New Roman" w:hAnsi="Arial" w:cs="Arial"/>
      <w:b/>
      <w:bCs/>
      <w:color w:val="auto"/>
      <w:kern w:val="0"/>
      <w:sz w:val="24"/>
      <w:szCs w:val="24"/>
      <w:lang w:val="en-US"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link w:val="SraopastraipaDiagrama"/>
    <w:uiPriority w:val="34"/>
    <w:qFormat/>
    <w:rsid w:val="00E433A4"/>
    <w:pPr>
      <w:ind w:left="720"/>
      <w:contextualSpacing/>
    </w:pPr>
  </w:style>
  <w:style w:type="paragraph" w:styleId="Porat">
    <w:name w:val="footer"/>
    <w:basedOn w:val="prastasis"/>
    <w:link w:val="PoratDiagrama"/>
    <w:rsid w:val="00B1290E"/>
    <w:pPr>
      <w:tabs>
        <w:tab w:val="center" w:pos="4153"/>
        <w:tab w:val="right" w:pos="8306"/>
      </w:tabs>
      <w:spacing w:after="0" w:line="240" w:lineRule="auto"/>
      <w:ind w:firstLine="720"/>
      <w:jc w:val="both"/>
    </w:pPr>
    <w:rPr>
      <w:rFonts w:ascii="Times New Roman" w:eastAsia="Times New Roman" w:hAnsi="Times New Roman" w:cs="Times New Roman"/>
      <w:color w:val="auto"/>
      <w:kern w:val="0"/>
      <w:sz w:val="24"/>
      <w:szCs w:val="24"/>
      <w:lang w:val="en-GB" w:eastAsia="zh-CN"/>
      <w14:ligatures w14:val="none"/>
    </w:rPr>
  </w:style>
  <w:style w:type="character" w:customStyle="1" w:styleId="PoratDiagrama">
    <w:name w:val="Poraštė Diagrama"/>
    <w:basedOn w:val="Numatytasispastraiposriftas"/>
    <w:link w:val="Porat"/>
    <w:rsid w:val="00B1290E"/>
    <w:rPr>
      <w:rFonts w:ascii="Times New Roman" w:eastAsia="Times New Roman" w:hAnsi="Times New Roman" w:cs="Times New Roman"/>
      <w:kern w:val="0"/>
      <w:sz w:val="24"/>
      <w:szCs w:val="24"/>
      <w:lang w:val="en-GB" w:eastAsia="zh-CN"/>
      <w14:ligatures w14:val="none"/>
    </w:rPr>
  </w:style>
  <w:style w:type="paragraph" w:styleId="Pagrindinistekstas">
    <w:name w:val="Body Text"/>
    <w:basedOn w:val="prastasis"/>
    <w:link w:val="PagrindinistekstasDiagrama"/>
    <w:uiPriority w:val="99"/>
    <w:unhideWhenUsed/>
    <w:rsid w:val="00AE3171"/>
    <w:pPr>
      <w:spacing w:after="120" w:line="240" w:lineRule="auto"/>
      <w:ind w:firstLine="720"/>
      <w:jc w:val="both"/>
    </w:pPr>
    <w:rPr>
      <w:rFonts w:ascii="Times New Roman" w:eastAsia="Times New Roman" w:hAnsi="Times New Roman" w:cs="Times New Roman"/>
      <w:color w:val="auto"/>
      <w:kern w:val="0"/>
      <w:sz w:val="24"/>
      <w:szCs w:val="24"/>
      <w:lang w:val="en-GB" w:eastAsia="zh-CN"/>
      <w14:ligatures w14:val="none"/>
    </w:rPr>
  </w:style>
  <w:style w:type="character" w:customStyle="1" w:styleId="PagrindinistekstasDiagrama">
    <w:name w:val="Pagrindinis tekstas Diagrama"/>
    <w:basedOn w:val="Numatytasispastraiposriftas"/>
    <w:link w:val="Pagrindinistekstas"/>
    <w:uiPriority w:val="99"/>
    <w:rsid w:val="00AE3171"/>
    <w:rPr>
      <w:rFonts w:ascii="Times New Roman" w:eastAsia="Times New Roman" w:hAnsi="Times New Roman" w:cs="Times New Roman"/>
      <w:kern w:val="0"/>
      <w:sz w:val="24"/>
      <w:szCs w:val="24"/>
      <w:lang w:val="en-GB" w:eastAsia="zh-CN"/>
      <w14:ligatures w14:val="none"/>
    </w:rPr>
  </w:style>
  <w:style w:type="character" w:customStyle="1" w:styleId="Antrat1Diagrama">
    <w:name w:val="Antraštė 1 Diagrama"/>
    <w:basedOn w:val="Numatytasispastraiposriftas"/>
    <w:link w:val="Antrat1"/>
    <w:uiPriority w:val="99"/>
    <w:rsid w:val="00AE3171"/>
    <w:rPr>
      <w:rFonts w:ascii="Arial" w:eastAsia="Times New Roman" w:hAnsi="Arial" w:cs="Arial"/>
      <w:b/>
      <w:bCs/>
      <w:kern w:val="0"/>
      <w:sz w:val="24"/>
      <w:szCs w:val="24"/>
      <w:lang w:val="en-US" w:eastAsia="en-US"/>
      <w14:ligatures w14:val="none"/>
    </w:rPr>
  </w:style>
  <w:style w:type="character" w:customStyle="1" w:styleId="markedcontent">
    <w:name w:val="markedcontent"/>
    <w:basedOn w:val="Numatytasispastraiposriftas"/>
    <w:rsid w:val="00AE3171"/>
  </w:style>
  <w:style w:type="character" w:customStyle="1" w:styleId="SraopastraipaDiagrama">
    <w:name w:val="Sąrašo pastraipa Diagrama"/>
    <w:link w:val="Sraopastraipa"/>
    <w:uiPriority w:val="34"/>
    <w:locked/>
    <w:rsid w:val="0074199B"/>
    <w:rPr>
      <w:rFonts w:ascii="Calibri" w:eastAsia="Calibri" w:hAnsi="Calibri" w:cs="Calibri"/>
      <w:color w:val="000000"/>
    </w:rPr>
  </w:style>
  <w:style w:type="table" w:styleId="Lentelstinklelis">
    <w:name w:val="Table Grid"/>
    <w:basedOn w:val="prastojilentel"/>
    <w:uiPriority w:val="39"/>
    <w:rsid w:val="00450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31B4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Ugdytinių skaičiaus kaita</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spPr>
              <a:solidFill>
                <a:schemeClr val="accent2">
                  <a:lumMod val="60000"/>
                  <a:lumOff val="40000"/>
                </a:schemeClr>
              </a:solidFill>
              <a:ln>
                <a:solidFill>
                  <a:schemeClr val="tx1"/>
                </a:solidFill>
              </a:ln>
              <a:effectLst>
                <a:softEdge rad="0"/>
              </a:effectLst>
              <a:scene3d>
                <a:camera prst="orthographicFront"/>
                <a:lightRig rig="threePt" dir="t">
                  <a:rot lat="0" lon="0" rev="0"/>
                </a:lightRig>
              </a:scene3d>
              <a:sp3d>
                <a:bevelT w="127000" h="127000"/>
                <a:bevelB w="0" h="0"/>
              </a:sp3d>
            </c:spPr>
            <c:extLst>
              <c:ext xmlns:c16="http://schemas.microsoft.com/office/drawing/2014/chart" uri="{C3380CC4-5D6E-409C-BE32-E72D297353CC}">
                <c16:uniqueId val="{00000001-7455-483D-B4BD-D3E50F5EA674}"/>
              </c:ext>
            </c:extLst>
          </c:dPt>
          <c:dPt>
            <c:idx val="2"/>
            <c:invertIfNegative val="0"/>
            <c:bubble3D val="0"/>
            <c:spPr>
              <a:solidFill>
                <a:schemeClr val="accent2">
                  <a:lumMod val="75000"/>
                </a:schemeClr>
              </a:solidFill>
              <a:ln>
                <a:solidFill>
                  <a:schemeClr val="tx1"/>
                </a:solidFill>
              </a:ln>
              <a:effectLst>
                <a:softEdge rad="0"/>
              </a:effectLst>
              <a:scene3d>
                <a:camera prst="orthographicFront"/>
                <a:lightRig rig="threePt" dir="t">
                  <a:rot lat="0" lon="0" rev="0"/>
                </a:lightRig>
              </a:scene3d>
              <a:sp3d>
                <a:bevelT w="127000" h="127000"/>
                <a:bevelB w="0" h="0"/>
              </a:sp3d>
            </c:spPr>
            <c:extLst>
              <c:ext xmlns:c16="http://schemas.microsoft.com/office/drawing/2014/chart" uri="{C3380CC4-5D6E-409C-BE32-E72D297353CC}">
                <c16:uniqueId val="{00000003-7455-483D-B4BD-D3E50F5EA674}"/>
              </c:ext>
            </c:extLst>
          </c:dPt>
          <c:dPt>
            <c:idx val="3"/>
            <c:invertIfNegative val="0"/>
            <c:bubble3D val="0"/>
            <c:spPr>
              <a:solidFill>
                <a:schemeClr val="accent2">
                  <a:lumMod val="50000"/>
                </a:schemeClr>
              </a:solidFill>
              <a:ln>
                <a:solidFill>
                  <a:schemeClr val="tx1"/>
                </a:solidFill>
              </a:ln>
              <a:effectLst>
                <a:softEdge rad="0"/>
              </a:effectLst>
              <a:scene3d>
                <a:camera prst="orthographicFront"/>
                <a:lightRig rig="threePt" dir="t">
                  <a:rot lat="0" lon="0" rev="0"/>
                </a:lightRig>
              </a:scene3d>
              <a:sp3d>
                <a:bevelT w="127000" h="127000"/>
                <a:bevelB w="0" h="0"/>
              </a:sp3d>
            </c:spPr>
            <c:extLst>
              <c:ext xmlns:c16="http://schemas.microsoft.com/office/drawing/2014/chart" uri="{C3380CC4-5D6E-409C-BE32-E72D297353CC}">
                <c16:uniqueId val="{00000005-7455-483D-B4BD-D3E50F5EA67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2020-2021</c:v>
                </c:pt>
                <c:pt idx="1">
                  <c:v>2021-2022</c:v>
                </c:pt>
                <c:pt idx="2">
                  <c:v>2022-2023</c:v>
                </c:pt>
                <c:pt idx="3">
                  <c:v>2023-2024</c:v>
                </c:pt>
              </c:strCache>
            </c:strRef>
          </c:cat>
          <c:val>
            <c:numRef>
              <c:f>Lapas1!$B$2:$B$5</c:f>
              <c:numCache>
                <c:formatCode>General</c:formatCode>
                <c:ptCount val="4"/>
                <c:pt idx="0">
                  <c:v>26</c:v>
                </c:pt>
                <c:pt idx="1">
                  <c:v>27</c:v>
                </c:pt>
                <c:pt idx="2">
                  <c:v>29</c:v>
                </c:pt>
                <c:pt idx="3">
                  <c:v>26</c:v>
                </c:pt>
              </c:numCache>
            </c:numRef>
          </c:val>
          <c:extLst>
            <c:ext xmlns:c16="http://schemas.microsoft.com/office/drawing/2014/chart" uri="{C3380CC4-5D6E-409C-BE32-E72D297353CC}">
              <c16:uniqueId val="{00000006-7455-483D-B4BD-D3E50F5EA674}"/>
            </c:ext>
          </c:extLst>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4"/>
                <c:pt idx="0">
                  <c:v>2020-2021</c:v>
                </c:pt>
                <c:pt idx="1">
                  <c:v>2021-2022</c:v>
                </c:pt>
                <c:pt idx="2">
                  <c:v>2022-2023</c:v>
                </c:pt>
                <c:pt idx="3">
                  <c:v>2023-2024</c:v>
                </c:pt>
              </c:strCache>
            </c:strRef>
          </c:cat>
          <c:val>
            <c:numRef>
              <c:f>Lapas1!$C$2:$C$5</c:f>
            </c:numRef>
          </c:val>
          <c:extLst>
            <c:ext xmlns:c16="http://schemas.microsoft.com/office/drawing/2014/chart" uri="{C3380CC4-5D6E-409C-BE32-E72D297353CC}">
              <c16:uniqueId val="{00000007-7455-483D-B4BD-D3E50F5EA674}"/>
            </c:ext>
          </c:extLst>
        </c:ser>
        <c:dLbls>
          <c:showLegendKey val="0"/>
          <c:showVal val="0"/>
          <c:showCatName val="0"/>
          <c:showSerName val="0"/>
          <c:showPercent val="0"/>
          <c:showBubbleSize val="0"/>
        </c:dLbls>
        <c:gapWidth val="20"/>
        <c:overlap val="-23"/>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3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valAx>
      <c:spPr>
        <a:noFill/>
        <a:ln>
          <a:noFill/>
        </a:ln>
        <a:effectLst>
          <a:softEdge rad="0"/>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Ugdytinių skaičiaus kaita</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spPr>
              <a:solidFill>
                <a:schemeClr val="accent2">
                  <a:lumMod val="60000"/>
                  <a:lumOff val="40000"/>
                </a:schemeClr>
              </a:solidFill>
              <a:ln>
                <a:solidFill>
                  <a:schemeClr val="tx1"/>
                </a:solidFill>
              </a:ln>
              <a:effectLst>
                <a:softEdge rad="0"/>
              </a:effectLst>
              <a:scene3d>
                <a:camera prst="orthographicFront"/>
                <a:lightRig rig="threePt" dir="t">
                  <a:rot lat="0" lon="0" rev="0"/>
                </a:lightRig>
              </a:scene3d>
              <a:sp3d>
                <a:bevelT w="127000" h="127000"/>
                <a:bevelB w="0" h="0"/>
              </a:sp3d>
            </c:spPr>
            <c:extLst>
              <c:ext xmlns:c16="http://schemas.microsoft.com/office/drawing/2014/chart" uri="{C3380CC4-5D6E-409C-BE32-E72D297353CC}">
                <c16:uniqueId val="{00000001-9705-46B5-AA93-1983F418FAD1}"/>
              </c:ext>
            </c:extLst>
          </c:dPt>
          <c:dPt>
            <c:idx val="2"/>
            <c:invertIfNegative val="0"/>
            <c:bubble3D val="0"/>
            <c:spPr>
              <a:solidFill>
                <a:schemeClr val="accent2">
                  <a:lumMod val="75000"/>
                </a:schemeClr>
              </a:solidFill>
              <a:ln>
                <a:solidFill>
                  <a:schemeClr val="tx1"/>
                </a:solidFill>
              </a:ln>
              <a:effectLst>
                <a:softEdge rad="0"/>
              </a:effectLst>
              <a:scene3d>
                <a:camera prst="orthographicFront"/>
                <a:lightRig rig="threePt" dir="t">
                  <a:rot lat="0" lon="0" rev="0"/>
                </a:lightRig>
              </a:scene3d>
              <a:sp3d>
                <a:bevelT w="127000" h="127000"/>
                <a:bevelB w="0" h="0"/>
              </a:sp3d>
            </c:spPr>
            <c:extLst>
              <c:ext xmlns:c16="http://schemas.microsoft.com/office/drawing/2014/chart" uri="{C3380CC4-5D6E-409C-BE32-E72D297353CC}">
                <c16:uniqueId val="{00000003-9705-46B5-AA93-1983F418FAD1}"/>
              </c:ext>
            </c:extLst>
          </c:dPt>
          <c:dPt>
            <c:idx val="3"/>
            <c:invertIfNegative val="0"/>
            <c:bubble3D val="0"/>
            <c:spPr>
              <a:solidFill>
                <a:schemeClr val="accent2">
                  <a:lumMod val="50000"/>
                </a:schemeClr>
              </a:solidFill>
              <a:ln>
                <a:solidFill>
                  <a:schemeClr val="tx1"/>
                </a:solidFill>
              </a:ln>
              <a:effectLst>
                <a:softEdge rad="0"/>
              </a:effectLst>
              <a:scene3d>
                <a:camera prst="orthographicFront"/>
                <a:lightRig rig="threePt" dir="t">
                  <a:rot lat="0" lon="0" rev="0"/>
                </a:lightRig>
              </a:scene3d>
              <a:sp3d>
                <a:bevelT w="127000" h="127000"/>
                <a:bevelB w="0" h="0"/>
              </a:sp3d>
            </c:spPr>
            <c:extLst>
              <c:ext xmlns:c16="http://schemas.microsoft.com/office/drawing/2014/chart" uri="{C3380CC4-5D6E-409C-BE32-E72D297353CC}">
                <c16:uniqueId val="{00000005-9705-46B5-AA93-1983F418FAD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2020-2021</c:v>
                </c:pt>
                <c:pt idx="1">
                  <c:v>2021-2022</c:v>
                </c:pt>
                <c:pt idx="2">
                  <c:v>2022-2023</c:v>
                </c:pt>
                <c:pt idx="3">
                  <c:v>2023-2024</c:v>
                </c:pt>
              </c:strCache>
            </c:strRef>
          </c:cat>
          <c:val>
            <c:numRef>
              <c:f>Lapas1!$B$2:$B$5</c:f>
              <c:numCache>
                <c:formatCode>General</c:formatCode>
                <c:ptCount val="4"/>
                <c:pt idx="0">
                  <c:v>656</c:v>
                </c:pt>
                <c:pt idx="1">
                  <c:v>676</c:v>
                </c:pt>
                <c:pt idx="2">
                  <c:v>720</c:v>
                </c:pt>
                <c:pt idx="3">
                  <c:v>682</c:v>
                </c:pt>
              </c:numCache>
            </c:numRef>
          </c:val>
          <c:extLst>
            <c:ext xmlns:c16="http://schemas.microsoft.com/office/drawing/2014/chart" uri="{C3380CC4-5D6E-409C-BE32-E72D297353CC}">
              <c16:uniqueId val="{00000006-9705-46B5-AA93-1983F418FAD1}"/>
            </c:ext>
          </c:extLst>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4"/>
                <c:pt idx="0">
                  <c:v>2020-2021</c:v>
                </c:pt>
                <c:pt idx="1">
                  <c:v>2021-2022</c:v>
                </c:pt>
                <c:pt idx="2">
                  <c:v>2022-2023</c:v>
                </c:pt>
                <c:pt idx="3">
                  <c:v>2023-2024</c:v>
                </c:pt>
              </c:strCache>
            </c:strRef>
          </c:cat>
          <c:val>
            <c:numRef>
              <c:f>Lapas1!$C$2:$C$5</c:f>
            </c:numRef>
          </c:val>
          <c:extLst>
            <c:ext xmlns:c16="http://schemas.microsoft.com/office/drawing/2014/chart" uri="{C3380CC4-5D6E-409C-BE32-E72D297353CC}">
              <c16:uniqueId val="{00000007-9705-46B5-AA93-1983F418FAD1}"/>
            </c:ext>
          </c:extLst>
        </c:ser>
        <c:dLbls>
          <c:showLegendKey val="0"/>
          <c:showVal val="0"/>
          <c:showCatName val="0"/>
          <c:showSerName val="0"/>
          <c:showPercent val="0"/>
          <c:showBubbleSize val="0"/>
        </c:dLbls>
        <c:gapWidth val="20"/>
        <c:overlap val="-23"/>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75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valAx>
      <c:spPr>
        <a:noFill/>
        <a:ln>
          <a:noFill/>
        </a:ln>
        <a:effectLst>
          <a:softEdge rad="0"/>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lt-LT" sz="1200">
                <a:latin typeface="Verdana" panose="020B0604030504040204" pitchFamily="34" charset="0"/>
                <a:ea typeface="Verdana" panose="020B0604030504040204" pitchFamily="34" charset="0"/>
              </a:rPr>
              <a:t>1-4</a:t>
            </a:r>
            <a:r>
              <a:rPr lang="lt-LT" sz="1200" baseline="0">
                <a:latin typeface="Verdana" panose="020B0604030504040204" pitchFamily="34" charset="0"/>
                <a:ea typeface="Verdana" panose="020B0604030504040204" pitchFamily="34" charset="0"/>
              </a:rPr>
              <a:t> </a:t>
            </a:r>
            <a:r>
              <a:rPr lang="lt-LT" sz="1200" baseline="0">
                <a:latin typeface="Verdana" panose="020B0604030504040204" pitchFamily="34" charset="0"/>
                <a:ea typeface="Verdana" panose="020B0604030504040204" pitchFamily="34" charset="0"/>
                <a:cs typeface="Times New Roman" panose="02020603050405020304" pitchFamily="18" charset="0"/>
              </a:rPr>
              <a:t>klasių pažangumas (pasiektas lygis</a:t>
            </a:r>
            <a:r>
              <a:rPr lang="lt-LT" sz="1200" baseline="0">
                <a:latin typeface="Times New Roman" panose="02020603050405020304" pitchFamily="18" charset="0"/>
                <a:cs typeface="Times New Roman" panose="02020603050405020304" pitchFamily="18" charset="0"/>
              </a:rPr>
              <a:t>)</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Aukštesnysis</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ECEB-483A-84E0-90033593C6BB}"/>
              </c:ext>
            </c:extLst>
          </c:dPt>
          <c:dPt>
            <c:idx val="2"/>
            <c:invertIfNegative val="0"/>
            <c:bubble3D val="0"/>
            <c:extLst>
              <c:ext xmlns:c16="http://schemas.microsoft.com/office/drawing/2014/chart" uri="{C3380CC4-5D6E-409C-BE32-E72D297353CC}">
                <c16:uniqueId val="{00000001-ECEB-483A-84E0-90033593C6B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Lapas1!$B$2:$B$4</c:f>
              <c:numCache>
                <c:formatCode>General</c:formatCode>
                <c:ptCount val="3"/>
                <c:pt idx="0">
                  <c:v>25.7</c:v>
                </c:pt>
                <c:pt idx="1">
                  <c:v>18.7</c:v>
                </c:pt>
                <c:pt idx="2">
                  <c:v>15.6</c:v>
                </c:pt>
              </c:numCache>
            </c:numRef>
          </c:val>
          <c:extLst>
            <c:ext xmlns:c16="http://schemas.microsoft.com/office/drawing/2014/chart" uri="{C3380CC4-5D6E-409C-BE32-E72D297353CC}">
              <c16:uniqueId val="{00000002-ECEB-483A-84E0-90033593C6BB}"/>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Lapas1!$C$2:$C$4</c:f>
            </c:numRef>
          </c:val>
          <c:extLst>
            <c:ext xmlns:c16="http://schemas.microsoft.com/office/drawing/2014/chart" uri="{C3380CC4-5D6E-409C-BE32-E72D297353CC}">
              <c16:uniqueId val="{00000003-ECEB-483A-84E0-90033593C6BB}"/>
            </c:ext>
          </c:extLst>
        </c:ser>
        <c:ser>
          <c:idx val="2"/>
          <c:order val="2"/>
          <c:tx>
            <c:strRef>
              <c:f>Lapas1!$D$1</c:f>
              <c:strCache>
                <c:ptCount val="1"/>
                <c:pt idx="0">
                  <c:v>Pagrindinis</c:v>
                </c:pt>
              </c:strCache>
            </c:strRef>
          </c:tx>
          <c:spPr>
            <a:solidFill>
              <a:schemeClr val="accent2">
                <a:lumMod val="60000"/>
                <a:lumOff val="40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Lapas1!$D$2:$D$4</c:f>
              <c:numCache>
                <c:formatCode>General</c:formatCode>
                <c:ptCount val="3"/>
                <c:pt idx="0">
                  <c:v>50</c:v>
                </c:pt>
                <c:pt idx="1">
                  <c:v>55.8</c:v>
                </c:pt>
                <c:pt idx="2">
                  <c:v>56.4</c:v>
                </c:pt>
              </c:numCache>
            </c:numRef>
          </c:val>
          <c:extLst>
            <c:ext xmlns:c16="http://schemas.microsoft.com/office/drawing/2014/chart" uri="{C3380CC4-5D6E-409C-BE32-E72D297353CC}">
              <c16:uniqueId val="{00000004-ECEB-483A-84E0-90033593C6BB}"/>
            </c:ext>
          </c:extLst>
        </c:ser>
        <c:ser>
          <c:idx val="3"/>
          <c:order val="3"/>
          <c:tx>
            <c:strRef>
              <c:f>Lapas1!$E$1</c:f>
              <c:strCache>
                <c:ptCount val="1"/>
                <c:pt idx="0">
                  <c:v>Patenkinamas</c:v>
                </c:pt>
              </c:strCache>
            </c:strRef>
          </c:tx>
          <c:spPr>
            <a:solidFill>
              <a:schemeClr val="accent2">
                <a:lumMod val="75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Lapas1!$E$2:$E$4</c:f>
              <c:numCache>
                <c:formatCode>General</c:formatCode>
                <c:ptCount val="3"/>
                <c:pt idx="0">
                  <c:v>24.3</c:v>
                </c:pt>
                <c:pt idx="1">
                  <c:v>25.4</c:v>
                </c:pt>
                <c:pt idx="2">
                  <c:v>27.9</c:v>
                </c:pt>
              </c:numCache>
            </c:numRef>
          </c:val>
          <c:extLst>
            <c:ext xmlns:c16="http://schemas.microsoft.com/office/drawing/2014/chart" uri="{C3380CC4-5D6E-409C-BE32-E72D297353CC}">
              <c16:uniqueId val="{00000005-ECEB-483A-84E0-90033593C6BB}"/>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6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Verdana" panose="020B0604030504040204" pitchFamily="34" charset="0"/>
                <a:ea typeface="Verdana" panose="020B0604030504040204" pitchFamily="34" charset="0"/>
                <a:cs typeface="+mn-cs"/>
              </a:defRPr>
            </a:pPr>
            <a:r>
              <a:rPr lang="lt-LT" sz="1200" baseline="0">
                <a:latin typeface="Verdana" panose="020B0604030504040204" pitchFamily="34" charset="0"/>
                <a:ea typeface="Verdana" panose="020B0604030504040204" pitchFamily="34" charset="0"/>
              </a:rPr>
              <a:t>5-8  ir 9-10 </a:t>
            </a:r>
            <a:r>
              <a:rPr lang="lt-LT" sz="1200" baseline="0">
                <a:latin typeface="Verdana" panose="020B0604030504040204" pitchFamily="34" charset="0"/>
                <a:ea typeface="Verdana" panose="020B0604030504040204" pitchFamily="34" charset="0"/>
                <a:cs typeface="Times New Roman" panose="02020603050405020304" pitchFamily="18" charset="0"/>
              </a:rPr>
              <a:t>klasių pažangumas  (pažymių vidurkiai)</a:t>
            </a:r>
            <a:endParaRPr lang="lt-LT" sz="1200">
              <a:latin typeface="Verdana" panose="020B0604030504040204" pitchFamily="34" charset="0"/>
              <a:ea typeface="Verdan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Verdana" panose="020B0604030504040204" pitchFamily="34" charset="0"/>
              <a:ea typeface="Verdana" panose="020B0604030504040204" pitchFamily="34" charset="0"/>
              <a:cs typeface="+mn-cs"/>
            </a:defRPr>
          </a:pPr>
          <a:endParaRPr lang="lt-LT"/>
        </a:p>
      </c:txPr>
    </c:title>
    <c:autoTitleDeleted val="0"/>
    <c:plotArea>
      <c:layout/>
      <c:barChart>
        <c:barDir val="col"/>
        <c:grouping val="clustered"/>
        <c:varyColors val="0"/>
        <c:ser>
          <c:idx val="0"/>
          <c:order val="0"/>
          <c:tx>
            <c:strRef>
              <c:f>Lapas1!$B$1</c:f>
              <c:strCache>
                <c:ptCount val="1"/>
                <c:pt idx="0">
                  <c:v>5-8 kl.</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773B-40FC-952E-F648074A0380}"/>
              </c:ext>
            </c:extLst>
          </c:dPt>
          <c:dPt>
            <c:idx val="2"/>
            <c:invertIfNegative val="0"/>
            <c:bubble3D val="0"/>
            <c:extLst>
              <c:ext xmlns:c16="http://schemas.microsoft.com/office/drawing/2014/chart" uri="{C3380CC4-5D6E-409C-BE32-E72D297353CC}">
                <c16:uniqueId val="{00000001-773B-40FC-952E-F648074A038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Lapas1!$B$2:$B$4</c:f>
              <c:numCache>
                <c:formatCode>General</c:formatCode>
                <c:ptCount val="3"/>
                <c:pt idx="0">
                  <c:v>7.9</c:v>
                </c:pt>
                <c:pt idx="1">
                  <c:v>8</c:v>
                </c:pt>
                <c:pt idx="2">
                  <c:v>7.9</c:v>
                </c:pt>
              </c:numCache>
            </c:numRef>
          </c:val>
          <c:extLst>
            <c:ext xmlns:c16="http://schemas.microsoft.com/office/drawing/2014/chart" uri="{C3380CC4-5D6E-409C-BE32-E72D297353CC}">
              <c16:uniqueId val="{00000002-773B-40FC-952E-F648074A0380}"/>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Lapas1!$C$2:$C$4</c:f>
            </c:numRef>
          </c:val>
          <c:extLst>
            <c:ext xmlns:c16="http://schemas.microsoft.com/office/drawing/2014/chart" uri="{C3380CC4-5D6E-409C-BE32-E72D297353CC}">
              <c16:uniqueId val="{00000003-773B-40FC-952E-F648074A0380}"/>
            </c:ext>
          </c:extLst>
        </c:ser>
        <c:ser>
          <c:idx val="2"/>
          <c:order val="2"/>
          <c:tx>
            <c:strRef>
              <c:f>Lapas1!$D$1</c:f>
              <c:strCache>
                <c:ptCount val="1"/>
                <c:pt idx="0">
                  <c:v>9-10 kl.</c:v>
                </c:pt>
              </c:strCache>
            </c:strRef>
          </c:tx>
          <c:spPr>
            <a:solidFill>
              <a:schemeClr val="accent2">
                <a:lumMod val="50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Lapas1!$D$2:$D$4</c:f>
              <c:numCache>
                <c:formatCode>General</c:formatCode>
                <c:ptCount val="3"/>
                <c:pt idx="0">
                  <c:v>6.45</c:v>
                </c:pt>
                <c:pt idx="1">
                  <c:v>7.1</c:v>
                </c:pt>
                <c:pt idx="2">
                  <c:v>6.2</c:v>
                </c:pt>
              </c:numCache>
            </c:numRef>
          </c:val>
          <c:extLst>
            <c:ext xmlns:c16="http://schemas.microsoft.com/office/drawing/2014/chart" uri="{C3380CC4-5D6E-409C-BE32-E72D297353CC}">
              <c16:uniqueId val="{00000004-773B-40FC-952E-F648074A0380}"/>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majorUnit val="5"/>
        <c:minorUnit val="1"/>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lt-LT" sz="1200" baseline="0">
                <a:latin typeface="Verdana" panose="020B0604030504040204" pitchFamily="34" charset="0"/>
                <a:ea typeface="Verdana" panose="020B0604030504040204" pitchFamily="34" charset="0"/>
                <a:cs typeface="Times New Roman" panose="02020603050405020304" pitchFamily="18" charset="0"/>
              </a:rPr>
              <a:t>1-4,  5-8  ir 9-10 klasių praleistos pamokos tenkančios vienam mokiniui (be praleistų pamokų dėl ligos)</a:t>
            </a:r>
            <a:endParaRPr lang="lt-LT" sz="1200">
              <a:latin typeface="Verdana" panose="020B0604030504040204" pitchFamily="34" charset="0"/>
              <a:ea typeface="Verdana" panose="020B0604030504040204" pitchFamily="34" charset="0"/>
              <a:cs typeface="Times New Roman" panose="02020603050405020304" pitchFamily="18" charset="0"/>
            </a:endParaRPr>
          </a:p>
        </c:rich>
      </c:tx>
      <c:layout>
        <c:manualLayout>
          <c:xMode val="edge"/>
          <c:yMode val="edge"/>
          <c:x val="0.10090292225177538"/>
          <c:y val="2.9940119760479042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1-4 klasės</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FEC2-443D-9FA2-B337F9C0E5B8}"/>
              </c:ext>
            </c:extLst>
          </c:dPt>
          <c:dPt>
            <c:idx val="2"/>
            <c:invertIfNegative val="0"/>
            <c:bubble3D val="0"/>
            <c:extLst>
              <c:ext xmlns:c16="http://schemas.microsoft.com/office/drawing/2014/chart" uri="{C3380CC4-5D6E-409C-BE32-E72D297353CC}">
                <c16:uniqueId val="{00000001-FEC2-443D-9FA2-B337F9C0E5B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Lapas1!$B$2:$B$4</c:f>
              <c:numCache>
                <c:formatCode>General</c:formatCode>
                <c:ptCount val="3"/>
                <c:pt idx="0">
                  <c:v>89.4</c:v>
                </c:pt>
                <c:pt idx="1">
                  <c:v>9.3000000000000007</c:v>
                </c:pt>
                <c:pt idx="2">
                  <c:v>7.4</c:v>
                </c:pt>
              </c:numCache>
            </c:numRef>
          </c:val>
          <c:extLst>
            <c:ext xmlns:c16="http://schemas.microsoft.com/office/drawing/2014/chart" uri="{C3380CC4-5D6E-409C-BE32-E72D297353CC}">
              <c16:uniqueId val="{00000002-FEC2-443D-9FA2-B337F9C0E5B8}"/>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Lapas1!$C$2:$C$4</c:f>
            </c:numRef>
          </c:val>
          <c:extLst>
            <c:ext xmlns:c16="http://schemas.microsoft.com/office/drawing/2014/chart" uri="{C3380CC4-5D6E-409C-BE32-E72D297353CC}">
              <c16:uniqueId val="{00000003-FEC2-443D-9FA2-B337F9C0E5B8}"/>
            </c:ext>
          </c:extLst>
        </c:ser>
        <c:ser>
          <c:idx val="2"/>
          <c:order val="2"/>
          <c:tx>
            <c:strRef>
              <c:f>Lapas1!$D$1</c:f>
              <c:strCache>
                <c:ptCount val="1"/>
                <c:pt idx="0">
                  <c:v>5-8 klasės</c:v>
                </c:pt>
              </c:strCache>
            </c:strRef>
          </c:tx>
          <c:spPr>
            <a:solidFill>
              <a:schemeClr val="accent2">
                <a:lumMod val="75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Lapas1!$D$2:$D$4</c:f>
              <c:numCache>
                <c:formatCode>General</c:formatCode>
                <c:ptCount val="3"/>
                <c:pt idx="0">
                  <c:v>17.5</c:v>
                </c:pt>
                <c:pt idx="1">
                  <c:v>25.3</c:v>
                </c:pt>
                <c:pt idx="2">
                  <c:v>23.7</c:v>
                </c:pt>
              </c:numCache>
            </c:numRef>
          </c:val>
          <c:extLst>
            <c:ext xmlns:c16="http://schemas.microsoft.com/office/drawing/2014/chart" uri="{C3380CC4-5D6E-409C-BE32-E72D297353CC}">
              <c16:uniqueId val="{00000004-FEC2-443D-9FA2-B337F9C0E5B8}"/>
            </c:ext>
          </c:extLst>
        </c:ser>
        <c:ser>
          <c:idx val="3"/>
          <c:order val="3"/>
          <c:tx>
            <c:strRef>
              <c:f>Lapas1!$E$1</c:f>
              <c:strCache>
                <c:ptCount val="1"/>
                <c:pt idx="0">
                  <c:v>9-10 klasės</c:v>
                </c:pt>
              </c:strCache>
            </c:strRef>
          </c:tx>
          <c:spPr>
            <a:solidFill>
              <a:schemeClr val="accent2">
                <a:lumMod val="50000"/>
              </a:schemeClr>
            </a:solidFill>
            <a:ln>
              <a:no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Lapas1!$E$2:$E$4</c:f>
              <c:numCache>
                <c:formatCode>General</c:formatCode>
                <c:ptCount val="3"/>
                <c:pt idx="0">
                  <c:v>16</c:v>
                </c:pt>
                <c:pt idx="1">
                  <c:v>38.799999999999997</c:v>
                </c:pt>
                <c:pt idx="2">
                  <c:v>59.4</c:v>
                </c:pt>
              </c:numCache>
            </c:numRef>
          </c:val>
          <c:extLst>
            <c:ext xmlns:c16="http://schemas.microsoft.com/office/drawing/2014/chart" uri="{C3380CC4-5D6E-409C-BE32-E72D297353CC}">
              <c16:uniqueId val="{00000005-FEC2-443D-9FA2-B337F9C0E5B8}"/>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9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majorUnit val="30"/>
        <c:minorUnit val="1"/>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Verdana" panose="020B0604030504040204" pitchFamily="34" charset="0"/>
                <a:ea typeface="Verdana" panose="020B0604030504040204" pitchFamily="34" charset="0"/>
                <a:cs typeface="+mn-cs"/>
              </a:defRPr>
            </a:pPr>
            <a:r>
              <a:rPr lang="lt-LT" sz="1200" baseline="0">
                <a:latin typeface="Verdana" panose="020B0604030504040204" pitchFamily="34" charset="0"/>
                <a:ea typeface="Verdana" panose="020B0604030504040204" pitchFamily="34" charset="0"/>
                <a:cs typeface="Times New Roman" panose="02020603050405020304" pitchFamily="18" charset="0"/>
              </a:rPr>
              <a:t>4-tų ir 8-tų klasių NMPP </a:t>
            </a:r>
            <a:r>
              <a:rPr lang="lt-LT" sz="1200" b="1" baseline="0">
                <a:latin typeface="Verdana" panose="020B0604030504040204" pitchFamily="34" charset="0"/>
                <a:ea typeface="Verdana" panose="020B0604030504040204" pitchFamily="34" charset="0"/>
                <a:cs typeface="Times New Roman" panose="02020603050405020304" pitchFamily="18" charset="0"/>
              </a:rPr>
              <a:t>matematikos</a:t>
            </a:r>
            <a:r>
              <a:rPr lang="lt-LT" sz="1200" baseline="0">
                <a:latin typeface="Verdana" panose="020B0604030504040204" pitchFamily="34" charset="0"/>
                <a:ea typeface="Verdana" panose="020B0604030504040204" pitchFamily="34" charset="0"/>
                <a:cs typeface="Times New Roman" panose="02020603050405020304" pitchFamily="18" charset="0"/>
              </a:rPr>
              <a:t> rezultatai  </a:t>
            </a:r>
            <a:endParaRPr lang="lt-LT" sz="1200">
              <a:latin typeface="Verdana" panose="020B0604030504040204" pitchFamily="34" charset="0"/>
              <a:ea typeface="Verdan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Verdana" panose="020B0604030504040204" pitchFamily="34" charset="0"/>
              <a:ea typeface="Verdana" panose="020B0604030504040204" pitchFamily="34" charset="0"/>
              <a:cs typeface="+mn-cs"/>
            </a:defRPr>
          </a:pPr>
          <a:endParaRPr lang="lt-LT"/>
        </a:p>
      </c:txPr>
    </c:title>
    <c:autoTitleDeleted val="0"/>
    <c:plotArea>
      <c:layout/>
      <c:barChart>
        <c:barDir val="col"/>
        <c:grouping val="clustered"/>
        <c:varyColors val="0"/>
        <c:ser>
          <c:idx val="0"/>
          <c:order val="0"/>
          <c:tx>
            <c:strRef>
              <c:f>Lapas1!$B$1</c:f>
              <c:strCache>
                <c:ptCount val="1"/>
                <c:pt idx="0">
                  <c:v>4 klasės</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44B1-41E4-AC72-501FC879EEF8}"/>
              </c:ext>
            </c:extLst>
          </c:dPt>
          <c:dPt>
            <c:idx val="2"/>
            <c:invertIfNegative val="0"/>
            <c:bubble3D val="0"/>
            <c:extLst>
              <c:ext xmlns:c16="http://schemas.microsoft.com/office/drawing/2014/chart" uri="{C3380CC4-5D6E-409C-BE32-E72D297353CC}">
                <c16:uniqueId val="{00000001-44B1-41E4-AC72-501FC879EEF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Lapas1!$B$2:$B$4</c:f>
              <c:numCache>
                <c:formatCode>General</c:formatCode>
                <c:ptCount val="3"/>
                <c:pt idx="0">
                  <c:v>70</c:v>
                </c:pt>
                <c:pt idx="1">
                  <c:v>62.4</c:v>
                </c:pt>
                <c:pt idx="2">
                  <c:v>55.4</c:v>
                </c:pt>
              </c:numCache>
            </c:numRef>
          </c:val>
          <c:extLst>
            <c:ext xmlns:c16="http://schemas.microsoft.com/office/drawing/2014/chart" uri="{C3380CC4-5D6E-409C-BE32-E72D297353CC}">
              <c16:uniqueId val="{00000002-44B1-41E4-AC72-501FC879EEF8}"/>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Lapas1!$C$2:$C$4</c:f>
            </c:numRef>
          </c:val>
          <c:extLst>
            <c:ext xmlns:c16="http://schemas.microsoft.com/office/drawing/2014/chart" uri="{C3380CC4-5D6E-409C-BE32-E72D297353CC}">
              <c16:uniqueId val="{00000003-44B1-41E4-AC72-501FC879EEF8}"/>
            </c:ext>
          </c:extLst>
        </c:ser>
        <c:ser>
          <c:idx val="2"/>
          <c:order val="2"/>
          <c:tx>
            <c:strRef>
              <c:f>Lapas1!$D$1</c:f>
              <c:strCache>
                <c:ptCount val="1"/>
                <c:pt idx="0">
                  <c:v>8 klasės</c:v>
                </c:pt>
              </c:strCache>
            </c:strRef>
          </c:tx>
          <c:spPr>
            <a:solidFill>
              <a:schemeClr val="accent2">
                <a:lumMod val="75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Lapas1!$D$2:$D$4</c:f>
              <c:numCache>
                <c:formatCode>General</c:formatCode>
                <c:ptCount val="3"/>
                <c:pt idx="0">
                  <c:v>49.4</c:v>
                </c:pt>
                <c:pt idx="1">
                  <c:v>39.5</c:v>
                </c:pt>
                <c:pt idx="2">
                  <c:v>50.7</c:v>
                </c:pt>
              </c:numCache>
            </c:numRef>
          </c:val>
          <c:extLst>
            <c:ext xmlns:c16="http://schemas.microsoft.com/office/drawing/2014/chart" uri="{C3380CC4-5D6E-409C-BE32-E72D297353CC}">
              <c16:uniqueId val="{00000004-44B1-41E4-AC72-501FC879EEF8}"/>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8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majorUnit val="20"/>
        <c:minorUnit val="1"/>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Verdana" panose="020B0604030504040204" pitchFamily="34" charset="0"/>
                <a:ea typeface="Verdana" panose="020B0604030504040204" pitchFamily="34" charset="0"/>
                <a:cs typeface="+mn-cs"/>
              </a:defRPr>
            </a:pPr>
            <a:r>
              <a:rPr lang="lt-LT" sz="1200" baseline="0">
                <a:latin typeface="Verdana" panose="020B0604030504040204" pitchFamily="34" charset="0"/>
                <a:ea typeface="Verdana" panose="020B0604030504040204" pitchFamily="34" charset="0"/>
                <a:cs typeface="Times New Roman" panose="02020603050405020304" pitchFamily="18" charset="0"/>
              </a:rPr>
              <a:t>4-tų ir 8-tų klasių NMPP </a:t>
            </a:r>
            <a:r>
              <a:rPr lang="lt-LT" sz="1200" b="1" baseline="0">
                <a:latin typeface="Verdana" panose="020B0604030504040204" pitchFamily="34" charset="0"/>
                <a:ea typeface="Verdana" panose="020B0604030504040204" pitchFamily="34" charset="0"/>
                <a:cs typeface="Times New Roman" panose="02020603050405020304" pitchFamily="18" charset="0"/>
              </a:rPr>
              <a:t>skaitymo</a:t>
            </a:r>
            <a:r>
              <a:rPr lang="lt-LT" sz="1200" baseline="0">
                <a:latin typeface="Verdana" panose="020B0604030504040204" pitchFamily="34" charset="0"/>
                <a:ea typeface="Verdana" panose="020B0604030504040204" pitchFamily="34" charset="0"/>
                <a:cs typeface="Times New Roman" panose="02020603050405020304" pitchFamily="18" charset="0"/>
              </a:rPr>
              <a:t> rezultatai  </a:t>
            </a:r>
            <a:endParaRPr lang="lt-LT" sz="1200">
              <a:latin typeface="Verdana" panose="020B0604030504040204" pitchFamily="34" charset="0"/>
              <a:ea typeface="Verdan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Verdana" panose="020B0604030504040204" pitchFamily="34" charset="0"/>
              <a:ea typeface="Verdana" panose="020B0604030504040204" pitchFamily="34" charset="0"/>
              <a:cs typeface="+mn-cs"/>
            </a:defRPr>
          </a:pPr>
          <a:endParaRPr lang="lt-LT"/>
        </a:p>
      </c:txPr>
    </c:title>
    <c:autoTitleDeleted val="0"/>
    <c:plotArea>
      <c:layout/>
      <c:barChart>
        <c:barDir val="col"/>
        <c:grouping val="clustered"/>
        <c:varyColors val="0"/>
        <c:ser>
          <c:idx val="0"/>
          <c:order val="0"/>
          <c:tx>
            <c:strRef>
              <c:f>Lapas1!$B$1</c:f>
              <c:strCache>
                <c:ptCount val="1"/>
                <c:pt idx="0">
                  <c:v>4 klasės</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C422-4E26-9675-6FF82557BE84}"/>
              </c:ext>
            </c:extLst>
          </c:dPt>
          <c:dPt>
            <c:idx val="2"/>
            <c:invertIfNegative val="0"/>
            <c:bubble3D val="0"/>
            <c:extLst>
              <c:ext xmlns:c16="http://schemas.microsoft.com/office/drawing/2014/chart" uri="{C3380CC4-5D6E-409C-BE32-E72D297353CC}">
                <c16:uniqueId val="{00000001-C422-4E26-9675-6FF82557BE8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Lapas1!$B$2:$B$4</c:f>
              <c:numCache>
                <c:formatCode>General</c:formatCode>
                <c:ptCount val="3"/>
                <c:pt idx="0">
                  <c:v>69.7</c:v>
                </c:pt>
                <c:pt idx="1">
                  <c:v>56.3</c:v>
                </c:pt>
                <c:pt idx="2">
                  <c:v>59.5</c:v>
                </c:pt>
              </c:numCache>
            </c:numRef>
          </c:val>
          <c:extLst>
            <c:ext xmlns:c16="http://schemas.microsoft.com/office/drawing/2014/chart" uri="{C3380CC4-5D6E-409C-BE32-E72D297353CC}">
              <c16:uniqueId val="{00000002-C422-4E26-9675-6FF82557BE84}"/>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Lapas1!$C$2:$C$4</c:f>
            </c:numRef>
          </c:val>
          <c:extLst>
            <c:ext xmlns:c16="http://schemas.microsoft.com/office/drawing/2014/chart" uri="{C3380CC4-5D6E-409C-BE32-E72D297353CC}">
              <c16:uniqueId val="{00000003-C422-4E26-9675-6FF82557BE84}"/>
            </c:ext>
          </c:extLst>
        </c:ser>
        <c:ser>
          <c:idx val="2"/>
          <c:order val="2"/>
          <c:tx>
            <c:strRef>
              <c:f>Lapas1!$D$1</c:f>
              <c:strCache>
                <c:ptCount val="1"/>
                <c:pt idx="0">
                  <c:v>8 klasės</c:v>
                </c:pt>
              </c:strCache>
            </c:strRef>
          </c:tx>
          <c:spPr>
            <a:solidFill>
              <a:schemeClr val="accent2">
                <a:lumMod val="75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Lapas1!$D$2:$D$4</c:f>
              <c:numCache>
                <c:formatCode>General</c:formatCode>
                <c:ptCount val="3"/>
                <c:pt idx="0">
                  <c:v>70.5</c:v>
                </c:pt>
                <c:pt idx="1">
                  <c:v>69.5</c:v>
                </c:pt>
                <c:pt idx="2">
                  <c:v>70.900000000000006</c:v>
                </c:pt>
              </c:numCache>
            </c:numRef>
          </c:val>
          <c:extLst>
            <c:ext xmlns:c16="http://schemas.microsoft.com/office/drawing/2014/chart" uri="{C3380CC4-5D6E-409C-BE32-E72D297353CC}">
              <c16:uniqueId val="{00000004-C422-4E26-9675-6FF82557BE84}"/>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8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majorUnit val="20"/>
        <c:minorUnit val="1"/>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Verdana" panose="020B0604030504040204" pitchFamily="34" charset="0"/>
                <a:ea typeface="Verdana" panose="020B0604030504040204" pitchFamily="34" charset="0"/>
                <a:cs typeface="+mn-cs"/>
              </a:defRPr>
            </a:pPr>
            <a:r>
              <a:rPr lang="lt-LT" sz="1200" baseline="0">
                <a:latin typeface="Verdana" panose="020B0604030504040204" pitchFamily="34" charset="0"/>
                <a:ea typeface="Verdana" panose="020B0604030504040204" pitchFamily="34" charset="0"/>
                <a:cs typeface="Times New Roman" panose="02020603050405020304" pitchFamily="18" charset="0"/>
              </a:rPr>
              <a:t>PUPP rezultatai   </a:t>
            </a:r>
            <a:endParaRPr lang="lt-LT" sz="1200">
              <a:latin typeface="Verdana" panose="020B0604030504040204" pitchFamily="34" charset="0"/>
              <a:ea typeface="Verdan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Verdana" panose="020B0604030504040204" pitchFamily="34" charset="0"/>
              <a:ea typeface="Verdana" panose="020B0604030504040204" pitchFamily="34" charset="0"/>
              <a:cs typeface="+mn-cs"/>
            </a:defRPr>
          </a:pPr>
          <a:endParaRPr lang="lt-LT"/>
        </a:p>
      </c:txPr>
    </c:title>
    <c:autoTitleDeleted val="0"/>
    <c:plotArea>
      <c:layout/>
      <c:barChart>
        <c:barDir val="col"/>
        <c:grouping val="clustered"/>
        <c:varyColors val="0"/>
        <c:ser>
          <c:idx val="0"/>
          <c:order val="0"/>
          <c:tx>
            <c:strRef>
              <c:f>Lapas1!$B$1</c:f>
              <c:strCache>
                <c:ptCount val="1"/>
                <c:pt idx="0">
                  <c:v>Egzaminą laikė</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90B9-47A8-B29A-C39F6AEB9F13}"/>
              </c:ext>
            </c:extLst>
          </c:dPt>
          <c:dPt>
            <c:idx val="2"/>
            <c:invertIfNegative val="0"/>
            <c:bubble3D val="0"/>
            <c:extLst>
              <c:ext xmlns:c16="http://schemas.microsoft.com/office/drawing/2014/chart" uri="{C3380CC4-5D6E-409C-BE32-E72D297353CC}">
                <c16:uniqueId val="{00000001-90B9-47A8-B29A-C39F6AEB9F1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2021-202 Lietuvių kalba</c:v>
                </c:pt>
                <c:pt idx="1">
                  <c:v>2022-2023 Lietuvių kalba</c:v>
                </c:pt>
                <c:pt idx="2">
                  <c:v>2021-2022 Matematika</c:v>
                </c:pt>
                <c:pt idx="3">
                  <c:v>2022-2023 Matematika</c:v>
                </c:pt>
              </c:strCache>
            </c:strRef>
          </c:cat>
          <c:val>
            <c:numRef>
              <c:f>Lapas1!$B$2:$B$5</c:f>
              <c:numCache>
                <c:formatCode>General</c:formatCode>
                <c:ptCount val="4"/>
                <c:pt idx="0">
                  <c:v>14</c:v>
                </c:pt>
                <c:pt idx="1">
                  <c:v>10</c:v>
                </c:pt>
                <c:pt idx="2">
                  <c:v>14</c:v>
                </c:pt>
                <c:pt idx="3">
                  <c:v>10</c:v>
                </c:pt>
              </c:numCache>
            </c:numRef>
          </c:val>
          <c:extLst>
            <c:ext xmlns:c16="http://schemas.microsoft.com/office/drawing/2014/chart" uri="{C3380CC4-5D6E-409C-BE32-E72D297353CC}">
              <c16:uniqueId val="{00000002-90B9-47A8-B29A-C39F6AEB9F13}"/>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2021-202 Lietuvių kalba</c:v>
                </c:pt>
                <c:pt idx="1">
                  <c:v>2022-2023 Lietuvių kalba</c:v>
                </c:pt>
                <c:pt idx="2">
                  <c:v>2021-2022 Matematika</c:v>
                </c:pt>
                <c:pt idx="3">
                  <c:v>2022-2023 Matematika</c:v>
                </c:pt>
              </c:strCache>
            </c:strRef>
          </c:cat>
          <c:val>
            <c:numRef>
              <c:f>Lapas1!$C$2:$C$5</c:f>
            </c:numRef>
          </c:val>
          <c:extLst>
            <c:ext xmlns:c16="http://schemas.microsoft.com/office/drawing/2014/chart" uri="{C3380CC4-5D6E-409C-BE32-E72D297353CC}">
              <c16:uniqueId val="{00000003-90B9-47A8-B29A-C39F6AEB9F13}"/>
            </c:ext>
          </c:extLst>
        </c:ser>
        <c:ser>
          <c:idx val="2"/>
          <c:order val="2"/>
          <c:tx>
            <c:strRef>
              <c:f>Lapas1!$D$1</c:f>
              <c:strCache>
                <c:ptCount val="1"/>
                <c:pt idx="0">
                  <c:v>Egzaminą išlaikė</c:v>
                </c:pt>
              </c:strCache>
            </c:strRef>
          </c:tx>
          <c:spPr>
            <a:solidFill>
              <a:schemeClr val="accent2">
                <a:lumMod val="75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2021-202 Lietuvių kalba</c:v>
                </c:pt>
                <c:pt idx="1">
                  <c:v>2022-2023 Lietuvių kalba</c:v>
                </c:pt>
                <c:pt idx="2">
                  <c:v>2021-2022 Matematika</c:v>
                </c:pt>
                <c:pt idx="3">
                  <c:v>2022-2023 Matematika</c:v>
                </c:pt>
              </c:strCache>
            </c:strRef>
          </c:cat>
          <c:val>
            <c:numRef>
              <c:f>Lapas1!$D$2:$D$5</c:f>
              <c:numCache>
                <c:formatCode>General</c:formatCode>
                <c:ptCount val="4"/>
                <c:pt idx="0">
                  <c:v>14</c:v>
                </c:pt>
                <c:pt idx="1">
                  <c:v>10</c:v>
                </c:pt>
                <c:pt idx="2">
                  <c:v>5</c:v>
                </c:pt>
                <c:pt idx="3">
                  <c:v>1</c:v>
                </c:pt>
              </c:numCache>
            </c:numRef>
          </c:val>
          <c:extLst>
            <c:ext xmlns:c16="http://schemas.microsoft.com/office/drawing/2014/chart" uri="{C3380CC4-5D6E-409C-BE32-E72D297353CC}">
              <c16:uniqueId val="{00000004-90B9-47A8-B29A-C39F6AEB9F13}"/>
            </c:ext>
          </c:extLst>
        </c:ser>
        <c:ser>
          <c:idx val="3"/>
          <c:order val="3"/>
          <c:tx>
            <c:strRef>
              <c:f>Lapas1!$E$1</c:f>
              <c:strCache>
                <c:ptCount val="1"/>
                <c:pt idx="0">
                  <c:v>Išlaikiusių įvertinimo vidurkis</c:v>
                </c:pt>
              </c:strCache>
            </c:strRef>
          </c:tx>
          <c:spPr>
            <a:solidFill>
              <a:schemeClr val="accent2">
                <a:lumMod val="50000"/>
              </a:schemeClr>
            </a:solidFill>
            <a:ln>
              <a:no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2021-202 Lietuvių kalba</c:v>
                </c:pt>
                <c:pt idx="1">
                  <c:v>2022-2023 Lietuvių kalba</c:v>
                </c:pt>
                <c:pt idx="2">
                  <c:v>2021-2022 Matematika</c:v>
                </c:pt>
                <c:pt idx="3">
                  <c:v>2022-2023 Matematika</c:v>
                </c:pt>
              </c:strCache>
            </c:strRef>
          </c:cat>
          <c:val>
            <c:numRef>
              <c:f>Lapas1!$E$2:$E$5</c:f>
              <c:numCache>
                <c:formatCode>General</c:formatCode>
                <c:ptCount val="4"/>
                <c:pt idx="0">
                  <c:v>5.6</c:v>
                </c:pt>
                <c:pt idx="1">
                  <c:v>5.5</c:v>
                </c:pt>
                <c:pt idx="2">
                  <c:v>4.4000000000000004</c:v>
                </c:pt>
                <c:pt idx="3">
                  <c:v>5</c:v>
                </c:pt>
              </c:numCache>
            </c:numRef>
          </c:val>
          <c:extLst>
            <c:ext xmlns:c16="http://schemas.microsoft.com/office/drawing/2014/chart" uri="{C3380CC4-5D6E-409C-BE32-E72D297353CC}">
              <c16:uniqueId val="{00000005-90B9-47A8-B29A-C39F6AEB9F13}"/>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majorUnit val="5"/>
        <c:minorUnit val="1"/>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Viso SUP mokinių</c:v>
                </c:pt>
              </c:strCache>
            </c:strRef>
          </c:tx>
          <c:spPr>
            <a:solidFill>
              <a:schemeClr val="accent2">
                <a:lumMod val="40000"/>
                <a:lumOff val="60000"/>
              </a:schemeClr>
            </a:solidFill>
            <a:ln>
              <a:solidFill>
                <a:schemeClr val="tx1"/>
              </a:solidFill>
            </a:ln>
            <a:effectLst>
              <a:softEdge rad="0"/>
            </a:effectLst>
            <a:scene3d>
              <a:camera prst="orthographicFront"/>
              <a:lightRig rig="threePt" dir="t">
                <a:rot lat="0" lon="0" rev="0"/>
              </a:lightRig>
            </a:scene3d>
            <a:sp3d>
              <a:bevelT w="127000" h="127000"/>
              <a:bevelB w="0" h="0"/>
            </a:sp3d>
          </c:spPr>
          <c:invertIfNegative val="0"/>
          <c:dPt>
            <c:idx val="1"/>
            <c:invertIfNegative val="0"/>
            <c:bubble3D val="0"/>
            <c:extLst>
              <c:ext xmlns:c16="http://schemas.microsoft.com/office/drawing/2014/chart" uri="{C3380CC4-5D6E-409C-BE32-E72D297353CC}">
                <c16:uniqueId val="{00000000-9594-4CE7-B5D9-4648807AED34}"/>
              </c:ext>
            </c:extLst>
          </c:dPt>
          <c:dPt>
            <c:idx val="2"/>
            <c:invertIfNegative val="0"/>
            <c:bubble3D val="0"/>
            <c:extLst>
              <c:ext xmlns:c16="http://schemas.microsoft.com/office/drawing/2014/chart" uri="{C3380CC4-5D6E-409C-BE32-E72D297353CC}">
                <c16:uniqueId val="{00000001-9594-4CE7-B5D9-4648807AED3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Lapas1!$B$2:$B$4</c:f>
              <c:numCache>
                <c:formatCode>General</c:formatCode>
                <c:ptCount val="3"/>
                <c:pt idx="0">
                  <c:v>34</c:v>
                </c:pt>
                <c:pt idx="1">
                  <c:v>51</c:v>
                </c:pt>
                <c:pt idx="2">
                  <c:v>52</c:v>
                </c:pt>
              </c:numCache>
            </c:numRef>
          </c:val>
          <c:extLst>
            <c:ext xmlns:c16="http://schemas.microsoft.com/office/drawing/2014/chart" uri="{C3380CC4-5D6E-409C-BE32-E72D297353CC}">
              <c16:uniqueId val="{00000002-9594-4CE7-B5D9-4648807AED34}"/>
            </c:ext>
          </c:extLst>
        </c:ser>
        <c:ser>
          <c:idx val="1"/>
          <c:order val="1"/>
          <c:tx>
            <c:strRef>
              <c:f>Lapas1!$C$1</c:f>
              <c:strCache>
                <c:ptCount val="1"/>
                <c:pt idx="0">
                  <c:v>Ugdytinių skaičiaus kaita2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Lapas1!$C$2:$C$4</c:f>
            </c:numRef>
          </c:val>
          <c:extLst>
            <c:ext xmlns:c16="http://schemas.microsoft.com/office/drawing/2014/chart" uri="{C3380CC4-5D6E-409C-BE32-E72D297353CC}">
              <c16:uniqueId val="{00000003-9594-4CE7-B5D9-4648807AED34}"/>
            </c:ext>
          </c:extLst>
        </c:ser>
        <c:ser>
          <c:idx val="2"/>
          <c:order val="2"/>
          <c:tx>
            <c:strRef>
              <c:f>Lapas1!$D$1</c:f>
              <c:strCache>
                <c:ptCount val="1"/>
                <c:pt idx="0">
                  <c:v>Tame tarpe didelių poreikių</c:v>
                </c:pt>
              </c:strCache>
            </c:strRef>
          </c:tx>
          <c:spPr>
            <a:solidFill>
              <a:schemeClr val="accent2">
                <a:lumMod val="75000"/>
              </a:schemeClr>
            </a:solidFill>
            <a:ln>
              <a:solidFill>
                <a:schemeClr val="tx1"/>
              </a:solidFill>
            </a:ln>
            <a:effectLst/>
            <a:scene3d>
              <a:camera prst="orthographicFront"/>
              <a:lightRig rig="threePt" dir="t"/>
            </a:scene3d>
            <a:sp3d>
              <a:bevelT w="127000" h="1270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2021-2022</c:v>
                </c:pt>
                <c:pt idx="2">
                  <c:v>2022-2023</c:v>
                </c:pt>
              </c:strCache>
            </c:strRef>
          </c:cat>
          <c:val>
            <c:numRef>
              <c:f>Lapas1!$D$2:$D$4</c:f>
              <c:numCache>
                <c:formatCode>General</c:formatCode>
                <c:ptCount val="3"/>
                <c:pt idx="0">
                  <c:v>9</c:v>
                </c:pt>
                <c:pt idx="1">
                  <c:v>12</c:v>
                </c:pt>
                <c:pt idx="2">
                  <c:v>13</c:v>
                </c:pt>
              </c:numCache>
            </c:numRef>
          </c:val>
          <c:extLst>
            <c:ext xmlns:c16="http://schemas.microsoft.com/office/drawing/2014/chart" uri="{C3380CC4-5D6E-409C-BE32-E72D297353CC}">
              <c16:uniqueId val="{00000004-9594-4CE7-B5D9-4648807AED34}"/>
            </c:ext>
          </c:extLst>
        </c:ser>
        <c:dLbls>
          <c:showLegendKey val="0"/>
          <c:showVal val="1"/>
          <c:showCatName val="0"/>
          <c:showSerName val="0"/>
          <c:showPercent val="0"/>
          <c:showBubbleSize val="0"/>
        </c:dLbls>
        <c:gapWidth val="75"/>
        <c:axId val="522631407"/>
        <c:axId val="427405167"/>
      </c:barChart>
      <c:catAx>
        <c:axId val="5226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Times New Roman" panose="02020603050405020304" pitchFamily="18" charset="0"/>
              </a:defRPr>
            </a:pPr>
            <a:endParaRPr lang="lt-LT"/>
          </a:p>
        </c:txPr>
        <c:crossAx val="427405167"/>
        <c:crosses val="autoZero"/>
        <c:auto val="1"/>
        <c:lblAlgn val="ctr"/>
        <c:lblOffset val="100"/>
        <c:noMultiLvlLbl val="0"/>
      </c:catAx>
      <c:valAx>
        <c:axId val="427405167"/>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2631407"/>
        <c:crosses val="autoZero"/>
        <c:crossBetween val="between"/>
        <c:majorUnit val="20"/>
        <c:minorUnit val="1"/>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Verdana" panose="020B0604030504040204" pitchFamily="34" charset="0"/>
              <a:ea typeface="Verdana" panose="020B0604030504040204" pitchFamily="34" charset="0"/>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chemeClr val="tx1"/>
          </a:solidFill>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53D7-37EF-4D15-90AE-90BCA63F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22235</Words>
  <Characters>12674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Juozaitis</dc:creator>
  <cp:keywords/>
  <cp:lastModifiedBy>Rastine</cp:lastModifiedBy>
  <cp:revision>99</cp:revision>
  <dcterms:created xsi:type="dcterms:W3CDTF">2023-11-28T14:37:00Z</dcterms:created>
  <dcterms:modified xsi:type="dcterms:W3CDTF">2023-12-01T13:14:00Z</dcterms:modified>
</cp:coreProperties>
</file>