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15E8" w14:textId="77777777" w:rsidR="006A4CA1" w:rsidRPr="00BF3518" w:rsidRDefault="006A4CA1" w:rsidP="00134D96">
      <w:pPr>
        <w:suppressAutoHyphens/>
        <w:spacing w:after="0" w:line="240" w:lineRule="auto"/>
        <w:ind w:left="2592" w:firstLine="2228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BF3518">
        <w:rPr>
          <w:rFonts w:ascii="Times New Roman" w:eastAsia="MS Mincho" w:hAnsi="Times New Roman" w:cs="Times New Roman"/>
          <w:sz w:val="24"/>
          <w:szCs w:val="24"/>
          <w:lang w:eastAsia="ar-SA"/>
        </w:rPr>
        <w:t>PATVIRTINTA</w:t>
      </w:r>
    </w:p>
    <w:p w14:paraId="25534EE8" w14:textId="06731E88" w:rsidR="00391426" w:rsidRDefault="00EC74A7" w:rsidP="00134D96">
      <w:pPr>
        <w:suppressAutoHyphens/>
        <w:spacing w:after="0" w:line="240" w:lineRule="auto"/>
        <w:ind w:left="2592" w:firstLine="2228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eastAsia="ar-SA"/>
        </w:rPr>
        <w:t>Marijampolės „Ryto“ p</w:t>
      </w:r>
      <w:r w:rsidR="001C1ACB">
        <w:rPr>
          <w:rFonts w:ascii="Times New Roman" w:eastAsia="MS Mincho" w:hAnsi="Times New Roman" w:cs="Times New Roman"/>
          <w:sz w:val="24"/>
          <w:szCs w:val="24"/>
          <w:lang w:eastAsia="ar-SA"/>
        </w:rPr>
        <w:t>rogimnazijos</w:t>
      </w:r>
    </w:p>
    <w:p w14:paraId="1FA40DD8" w14:textId="749E57D3" w:rsidR="006A4CA1" w:rsidRPr="00BF3518" w:rsidRDefault="00EC74A7" w:rsidP="00134D96">
      <w:pPr>
        <w:suppressAutoHyphens/>
        <w:spacing w:after="0" w:line="240" w:lineRule="auto"/>
        <w:ind w:left="2592" w:firstLine="2228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direktoriaus </w:t>
      </w:r>
      <w:r w:rsidR="006A4CA1" w:rsidRPr="00BF3518">
        <w:rPr>
          <w:rFonts w:ascii="Times New Roman" w:eastAsia="MS Mincho" w:hAnsi="Times New Roman" w:cs="Times New Roman"/>
          <w:sz w:val="24"/>
          <w:szCs w:val="24"/>
          <w:lang w:eastAsia="ar-SA"/>
        </w:rPr>
        <w:t>202</w:t>
      </w:r>
      <w:r w:rsidR="000524AE">
        <w:rPr>
          <w:rFonts w:ascii="Times New Roman" w:eastAsia="MS Mincho" w:hAnsi="Times New Roman" w:cs="Times New Roman"/>
          <w:sz w:val="24"/>
          <w:szCs w:val="24"/>
          <w:lang w:eastAsia="ar-SA"/>
        </w:rPr>
        <w:t>5</w:t>
      </w:r>
      <w:r w:rsidR="006A4CA1" w:rsidRPr="00BF3518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m. </w:t>
      </w:r>
      <w:r w:rsidR="00EB1295">
        <w:rPr>
          <w:rFonts w:ascii="Times New Roman" w:eastAsia="MS Mincho" w:hAnsi="Times New Roman" w:cs="Times New Roman"/>
          <w:sz w:val="24"/>
          <w:szCs w:val="24"/>
          <w:lang w:eastAsia="ar-SA"/>
        </w:rPr>
        <w:t>sausio 6</w:t>
      </w:r>
      <w:r w:rsidR="006A4CA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d. įsakymu Nr. V-</w:t>
      </w:r>
      <w:r w:rsidR="00EB1295">
        <w:rPr>
          <w:rFonts w:ascii="Times New Roman" w:eastAsia="MS Mincho" w:hAnsi="Times New Roman" w:cs="Times New Roman"/>
          <w:sz w:val="24"/>
          <w:szCs w:val="24"/>
          <w:lang w:eastAsia="ar-SA"/>
        </w:rPr>
        <w:t>1</w:t>
      </w:r>
      <w:bookmarkStart w:id="0" w:name="_GoBack"/>
      <w:bookmarkEnd w:id="0"/>
    </w:p>
    <w:p w14:paraId="73B3DC7A" w14:textId="77777777" w:rsidR="006A4CA1" w:rsidRPr="00BF3518" w:rsidRDefault="006A4CA1" w:rsidP="006A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770590" w14:textId="77777777" w:rsidR="00391426" w:rsidRDefault="00391426" w:rsidP="00391426">
      <w:pPr>
        <w:pStyle w:val="Default"/>
        <w:rPr>
          <w:color w:val="auto"/>
        </w:rPr>
      </w:pPr>
    </w:p>
    <w:p w14:paraId="1F3C17B1" w14:textId="4018F961" w:rsidR="001F5092" w:rsidRDefault="001F5092" w:rsidP="001F5092">
      <w:pPr>
        <w:pStyle w:val="Default"/>
        <w:tabs>
          <w:tab w:val="left" w:pos="851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MARIJAMPOLĖS ,,RYTO“ </w:t>
      </w:r>
      <w:r w:rsidR="001C1ACB">
        <w:rPr>
          <w:b/>
          <w:bCs/>
          <w:color w:val="auto"/>
        </w:rPr>
        <w:t>PROGIMNAZIJOS</w:t>
      </w:r>
    </w:p>
    <w:p w14:paraId="02AD8B7B" w14:textId="14EE90F7" w:rsidR="00655BD0" w:rsidRPr="000C0A07" w:rsidRDefault="00021F8A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 xml:space="preserve">GABIŲ </w:t>
      </w:r>
      <w:r w:rsidR="00C15624" w:rsidRPr="000C0A07">
        <w:rPr>
          <w:b/>
          <w:bCs/>
          <w:color w:val="auto"/>
        </w:rPr>
        <w:t xml:space="preserve">MOKINIŲ UGDYMO </w:t>
      </w:r>
      <w:r w:rsidR="00AD7814" w:rsidRPr="000C0A07">
        <w:rPr>
          <w:b/>
          <w:bCs/>
          <w:color w:val="auto"/>
        </w:rPr>
        <w:t>TVARKOS APRAŠAS</w:t>
      </w:r>
    </w:p>
    <w:p w14:paraId="1BD3416D" w14:textId="0632BDAF" w:rsidR="00021F8A" w:rsidRPr="000C0A07" w:rsidRDefault="00AD7814" w:rsidP="00021F8A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 xml:space="preserve"> </w:t>
      </w:r>
    </w:p>
    <w:p w14:paraId="1281BAE8" w14:textId="20227441" w:rsidR="00021F8A" w:rsidRPr="000C0A07" w:rsidRDefault="00655BD0" w:rsidP="00391426">
      <w:pPr>
        <w:pStyle w:val="Default"/>
        <w:jc w:val="center"/>
        <w:rPr>
          <w:b/>
          <w:color w:val="auto"/>
        </w:rPr>
      </w:pPr>
      <w:r w:rsidRPr="000C0A07">
        <w:rPr>
          <w:b/>
          <w:color w:val="auto"/>
        </w:rPr>
        <w:t>I SKYRIUS</w:t>
      </w:r>
    </w:p>
    <w:p w14:paraId="15EC14A0" w14:textId="193BFCAA" w:rsidR="00021F8A" w:rsidRPr="000C0A07" w:rsidRDefault="00021F8A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BENDROSIOS NUOSTATOS</w:t>
      </w:r>
    </w:p>
    <w:p w14:paraId="2D58C11A" w14:textId="77777777" w:rsidR="00D01E11" w:rsidRPr="000C0A07" w:rsidRDefault="00D01E11" w:rsidP="00064BBC">
      <w:pPr>
        <w:pStyle w:val="Default"/>
        <w:ind w:left="1080"/>
        <w:rPr>
          <w:b/>
          <w:bCs/>
          <w:color w:val="auto"/>
        </w:rPr>
      </w:pPr>
    </w:p>
    <w:p w14:paraId="2A80833B" w14:textId="2045C4AD" w:rsidR="00391426" w:rsidRDefault="00064BBC" w:rsidP="0039142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Times New Roman" w:hAnsi="Times New Roman" w:cs="Times New Roman"/>
          <w:sz w:val="24"/>
          <w:szCs w:val="24"/>
        </w:rPr>
        <w:t>1.</w:t>
      </w:r>
      <w:r w:rsidR="00706D78" w:rsidRPr="0036409F">
        <w:rPr>
          <w:rFonts w:ascii="Times New Roman" w:hAnsi="Times New Roman" w:cs="Times New Roman"/>
          <w:sz w:val="24"/>
          <w:szCs w:val="24"/>
        </w:rPr>
        <w:t xml:space="preserve"> </w:t>
      </w:r>
      <w:r w:rsidR="00AD10BA" w:rsidRPr="0036409F">
        <w:rPr>
          <w:rFonts w:ascii="Times New Roman" w:hAnsi="Times New Roman" w:cs="Times New Roman"/>
          <w:sz w:val="24"/>
          <w:szCs w:val="24"/>
        </w:rPr>
        <w:t>Gabių mokinių ugdymo Tvarkos aprašas</w:t>
      </w:r>
      <w:r w:rsidR="00C11414" w:rsidRPr="0036409F">
        <w:rPr>
          <w:rFonts w:ascii="Times New Roman" w:hAnsi="Times New Roman" w:cs="Times New Roman"/>
          <w:sz w:val="24"/>
          <w:szCs w:val="24"/>
        </w:rPr>
        <w:t xml:space="preserve"> </w:t>
      </w:r>
      <w:r w:rsidRPr="000C0A07">
        <w:rPr>
          <w:rFonts w:ascii="Times New Roman" w:hAnsi="Times New Roman" w:cs="Times New Roman"/>
          <w:sz w:val="24"/>
          <w:szCs w:val="24"/>
        </w:rPr>
        <w:t>(toliau - A</w:t>
      </w:r>
      <w:r w:rsidR="00AD10BA" w:rsidRPr="000C0A07">
        <w:rPr>
          <w:rFonts w:ascii="Times New Roman" w:hAnsi="Times New Roman" w:cs="Times New Roman"/>
          <w:sz w:val="24"/>
          <w:szCs w:val="24"/>
        </w:rPr>
        <w:t>prašas</w:t>
      </w:r>
      <w:r w:rsidR="00C11414" w:rsidRPr="000C0A07">
        <w:rPr>
          <w:rFonts w:ascii="Times New Roman" w:hAnsi="Times New Roman" w:cs="Times New Roman"/>
          <w:sz w:val="24"/>
          <w:szCs w:val="24"/>
        </w:rPr>
        <w:t xml:space="preserve">) </w:t>
      </w:r>
      <w:r w:rsidRPr="000C0A07">
        <w:rPr>
          <w:rFonts w:ascii="Times New Roman" w:hAnsi="Times New Roman" w:cs="Times New Roman"/>
          <w:sz w:val="24"/>
          <w:szCs w:val="24"/>
        </w:rPr>
        <w:t xml:space="preserve">nustato Marijampolės </w:t>
      </w:r>
      <w:r w:rsidR="00EC74A7">
        <w:rPr>
          <w:rFonts w:ascii="Times New Roman" w:hAnsi="Times New Roman" w:cs="Times New Roman"/>
          <w:sz w:val="24"/>
          <w:szCs w:val="24"/>
        </w:rPr>
        <w:t xml:space="preserve">„Ryto“ </w:t>
      </w:r>
      <w:r w:rsidR="001C1ACB">
        <w:rPr>
          <w:rFonts w:ascii="Times New Roman" w:hAnsi="Times New Roman" w:cs="Times New Roman"/>
          <w:sz w:val="24"/>
          <w:szCs w:val="24"/>
        </w:rPr>
        <w:t>progimnazijos</w:t>
      </w:r>
      <w:r w:rsidR="006A4CA1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1C1ACB">
        <w:rPr>
          <w:rFonts w:ascii="Times New Roman" w:hAnsi="Times New Roman" w:cs="Times New Roman"/>
          <w:sz w:val="24"/>
          <w:szCs w:val="24"/>
        </w:rPr>
        <w:t>Progimnazija</w:t>
      </w:r>
      <w:r w:rsidRPr="000C0A07">
        <w:rPr>
          <w:rFonts w:ascii="Times New Roman" w:hAnsi="Times New Roman" w:cs="Times New Roman"/>
          <w:sz w:val="24"/>
          <w:szCs w:val="24"/>
        </w:rPr>
        <w:t>) gabių mokinių ugdymo tikslą ir uždavinius, gabių mokinių atpažinimą, ugdymą bei skatinimą.</w:t>
      </w:r>
    </w:p>
    <w:p w14:paraId="084F5097" w14:textId="373969EE" w:rsidR="00513CD5" w:rsidRPr="000C0A07" w:rsidRDefault="00064BBC" w:rsidP="0039142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bCs/>
          <w:sz w:val="24"/>
          <w:szCs w:val="24"/>
        </w:rPr>
        <w:t>2.</w:t>
      </w:r>
      <w:r w:rsidR="00706D78" w:rsidRPr="000C0A07">
        <w:rPr>
          <w:rFonts w:ascii="Times New Roman" w:hAnsi="Times New Roman" w:cs="Times New Roman"/>
          <w:bCs/>
          <w:sz w:val="24"/>
          <w:szCs w:val="24"/>
        </w:rPr>
        <w:t xml:space="preserve"> Gabūs mokiniai</w:t>
      </w:r>
      <w:r w:rsidR="00513CD5" w:rsidRPr="000C0A0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5EC1" w:rsidRPr="000C0A07">
        <w:rPr>
          <w:rFonts w:ascii="Times New Roman" w:hAnsi="Times New Roman" w:cs="Times New Roman"/>
          <w:sz w:val="24"/>
          <w:szCs w:val="24"/>
        </w:rPr>
        <w:t xml:space="preserve"> smalsūs, įsitraukę į veiklą, turintys keistų idėjų, gali</w:t>
      </w:r>
      <w:r w:rsidR="000106C8" w:rsidRPr="000C0A07">
        <w:rPr>
          <w:rFonts w:ascii="Times New Roman" w:hAnsi="Times New Roman" w:cs="Times New Roman"/>
          <w:sz w:val="24"/>
          <w:szCs w:val="24"/>
        </w:rPr>
        <w:t>ntys</w:t>
      </w:r>
      <w:r w:rsidR="00945EC1" w:rsidRPr="000C0A07">
        <w:rPr>
          <w:rFonts w:ascii="Times New Roman" w:hAnsi="Times New Roman" w:cs="Times New Roman"/>
          <w:sz w:val="24"/>
          <w:szCs w:val="24"/>
        </w:rPr>
        <w:t xml:space="preserve"> be pastangų gerai atlikti užduotį, klausinėjantys, besidomintys smulkmenomis</w:t>
      </w:r>
      <w:r w:rsidR="00391426">
        <w:rPr>
          <w:rFonts w:ascii="Times New Roman" w:hAnsi="Times New Roman" w:cs="Times New Roman"/>
          <w:sz w:val="24"/>
          <w:szCs w:val="24"/>
        </w:rPr>
        <w:t xml:space="preserve">, turintys tvirtą savo </w:t>
      </w:r>
      <w:r w:rsidR="003C525F" w:rsidRPr="000C0A07">
        <w:rPr>
          <w:rFonts w:ascii="Times New Roman" w:hAnsi="Times New Roman" w:cs="Times New Roman"/>
          <w:sz w:val="24"/>
          <w:szCs w:val="24"/>
        </w:rPr>
        <w:t>nuomonę,</w:t>
      </w:r>
      <w:r w:rsidR="004240C1" w:rsidRPr="000C0A07">
        <w:rPr>
          <w:rFonts w:ascii="Times New Roman" w:hAnsi="Times New Roman" w:cs="Times New Roman"/>
          <w:sz w:val="24"/>
          <w:szCs w:val="24"/>
        </w:rPr>
        <w:t xml:space="preserve"> įsisavi</w:t>
      </w:r>
      <w:r w:rsidR="000106C8" w:rsidRPr="000C0A07">
        <w:rPr>
          <w:rFonts w:ascii="Times New Roman" w:hAnsi="Times New Roman" w:cs="Times New Roman"/>
          <w:sz w:val="24"/>
          <w:szCs w:val="24"/>
        </w:rPr>
        <w:t>nantys informaciją, atlik</w:t>
      </w:r>
      <w:r w:rsidR="004B149B">
        <w:rPr>
          <w:rFonts w:ascii="Times New Roman" w:hAnsi="Times New Roman" w:cs="Times New Roman"/>
          <w:sz w:val="24"/>
          <w:szCs w:val="24"/>
        </w:rPr>
        <w:t>ę</w:t>
      </w:r>
      <w:r w:rsidR="000106C8" w:rsidRPr="000C0A07">
        <w:rPr>
          <w:rFonts w:ascii="Times New Roman" w:hAnsi="Times New Roman" w:cs="Times New Roman"/>
          <w:sz w:val="24"/>
          <w:szCs w:val="24"/>
        </w:rPr>
        <w:t xml:space="preserve"> </w:t>
      </w:r>
      <w:r w:rsidR="004240C1" w:rsidRPr="000C0A07">
        <w:rPr>
          <w:rFonts w:ascii="Times New Roman" w:hAnsi="Times New Roman" w:cs="Times New Roman"/>
          <w:sz w:val="24"/>
          <w:szCs w:val="24"/>
        </w:rPr>
        <w:t>tik 1-2 kartojim</w:t>
      </w:r>
      <w:r w:rsidR="000106C8" w:rsidRPr="000C0A07">
        <w:rPr>
          <w:rFonts w:ascii="Times New Roman" w:hAnsi="Times New Roman" w:cs="Times New Roman"/>
          <w:sz w:val="24"/>
          <w:szCs w:val="24"/>
        </w:rPr>
        <w:t>us</w:t>
      </w:r>
      <w:r w:rsidR="004240C1" w:rsidRPr="000C0A07">
        <w:rPr>
          <w:rFonts w:ascii="Times New Roman" w:hAnsi="Times New Roman" w:cs="Times New Roman"/>
          <w:sz w:val="24"/>
          <w:szCs w:val="24"/>
        </w:rPr>
        <w:t>, kuriantys dėsnius</w:t>
      </w:r>
      <w:r w:rsidR="00934E66" w:rsidRPr="000C0A07">
        <w:rPr>
          <w:rFonts w:ascii="Times New Roman" w:hAnsi="Times New Roman" w:cs="Times New Roman"/>
          <w:sz w:val="24"/>
          <w:szCs w:val="24"/>
        </w:rPr>
        <w:t xml:space="preserve"> ir naujus produktus</w:t>
      </w:r>
      <w:r w:rsidR="004240C1" w:rsidRPr="000C0A07">
        <w:rPr>
          <w:rFonts w:ascii="Times New Roman" w:hAnsi="Times New Roman" w:cs="Times New Roman"/>
          <w:sz w:val="24"/>
          <w:szCs w:val="24"/>
        </w:rPr>
        <w:t>, inicijuojantys or</w:t>
      </w:r>
      <w:r w:rsidR="00706D78" w:rsidRPr="000C0A07">
        <w:rPr>
          <w:rFonts w:ascii="Times New Roman" w:hAnsi="Times New Roman" w:cs="Times New Roman"/>
          <w:sz w:val="24"/>
          <w:szCs w:val="24"/>
        </w:rPr>
        <w:t>i</w:t>
      </w:r>
      <w:r w:rsidR="004240C1" w:rsidRPr="000C0A07">
        <w:rPr>
          <w:rFonts w:ascii="Times New Roman" w:hAnsi="Times New Roman" w:cs="Times New Roman"/>
          <w:sz w:val="24"/>
          <w:szCs w:val="24"/>
        </w:rPr>
        <w:t>ginalius projektus,</w:t>
      </w:r>
      <w:r w:rsidR="00391426">
        <w:rPr>
          <w:rFonts w:ascii="Times New Roman" w:hAnsi="Times New Roman" w:cs="Times New Roman"/>
          <w:sz w:val="24"/>
          <w:szCs w:val="24"/>
        </w:rPr>
        <w:t xml:space="preserve"> </w:t>
      </w:r>
      <w:r w:rsidR="000106C8" w:rsidRPr="000C0A07">
        <w:rPr>
          <w:rFonts w:ascii="Times New Roman" w:hAnsi="Times New Roman" w:cs="Times New Roman"/>
          <w:sz w:val="24"/>
          <w:szCs w:val="24"/>
        </w:rPr>
        <w:t>besi</w:t>
      </w:r>
      <w:r w:rsidR="003C525F" w:rsidRPr="000C0A07">
        <w:rPr>
          <w:rFonts w:ascii="Times New Roman" w:hAnsi="Times New Roman" w:cs="Times New Roman"/>
          <w:sz w:val="24"/>
          <w:szCs w:val="24"/>
        </w:rPr>
        <w:t>mėgauja</w:t>
      </w:r>
      <w:r w:rsidR="000106C8" w:rsidRPr="000C0A07">
        <w:rPr>
          <w:rFonts w:ascii="Times New Roman" w:hAnsi="Times New Roman" w:cs="Times New Roman"/>
          <w:sz w:val="24"/>
          <w:szCs w:val="24"/>
        </w:rPr>
        <w:t>ntys</w:t>
      </w:r>
      <w:r w:rsidR="004240C1" w:rsidRPr="000C0A07">
        <w:rPr>
          <w:rFonts w:ascii="Times New Roman" w:hAnsi="Times New Roman" w:cs="Times New Roman"/>
          <w:sz w:val="24"/>
          <w:szCs w:val="24"/>
        </w:rPr>
        <w:t xml:space="preserve"> sudėtingai pateikta informacija, </w:t>
      </w:r>
      <w:r w:rsidR="00934E66" w:rsidRPr="000C0A07">
        <w:rPr>
          <w:rFonts w:ascii="Times New Roman" w:hAnsi="Times New Roman" w:cs="Times New Roman"/>
          <w:sz w:val="24"/>
          <w:szCs w:val="24"/>
        </w:rPr>
        <w:t>besidžiaugiantys mokymosi procesu</w:t>
      </w:r>
      <w:r w:rsidR="003C525F" w:rsidRPr="000C0A07">
        <w:rPr>
          <w:rFonts w:ascii="Times New Roman" w:hAnsi="Times New Roman" w:cs="Times New Roman"/>
          <w:sz w:val="24"/>
          <w:szCs w:val="24"/>
        </w:rPr>
        <w:t>, manipuliuoja</w:t>
      </w:r>
      <w:r w:rsidR="000106C8" w:rsidRPr="000C0A07">
        <w:rPr>
          <w:rFonts w:ascii="Times New Roman" w:hAnsi="Times New Roman" w:cs="Times New Roman"/>
          <w:sz w:val="24"/>
          <w:szCs w:val="24"/>
        </w:rPr>
        <w:t>ntys</w:t>
      </w:r>
      <w:r w:rsidR="003C525F" w:rsidRPr="000C0A07">
        <w:rPr>
          <w:rFonts w:ascii="Times New Roman" w:hAnsi="Times New Roman" w:cs="Times New Roman"/>
          <w:sz w:val="24"/>
          <w:szCs w:val="24"/>
        </w:rPr>
        <w:t xml:space="preserve"> informacija.</w:t>
      </w:r>
    </w:p>
    <w:p w14:paraId="75C3026C" w14:textId="77777777" w:rsidR="00D01E11" w:rsidRPr="000C0A07" w:rsidRDefault="00D01E11" w:rsidP="00D01E11">
      <w:pPr>
        <w:pStyle w:val="Default"/>
        <w:rPr>
          <w:color w:val="auto"/>
        </w:rPr>
      </w:pPr>
    </w:p>
    <w:p w14:paraId="65D35B0A" w14:textId="10741E61" w:rsidR="00F93E68" w:rsidRPr="000C0A07" w:rsidRDefault="00655BD0" w:rsidP="00391426">
      <w:pPr>
        <w:pStyle w:val="Default"/>
        <w:jc w:val="center"/>
        <w:rPr>
          <w:b/>
          <w:color w:val="auto"/>
        </w:rPr>
      </w:pPr>
      <w:r w:rsidRPr="000C0A07">
        <w:rPr>
          <w:b/>
          <w:color w:val="auto"/>
        </w:rPr>
        <w:t>II SKYRIUS</w:t>
      </w:r>
    </w:p>
    <w:p w14:paraId="78587296" w14:textId="40F4D6E4" w:rsidR="00513CD5" w:rsidRPr="000C0A07" w:rsidRDefault="00513CD5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TIKSLAS IR UŽDAVINIAI</w:t>
      </w:r>
    </w:p>
    <w:p w14:paraId="0BE4B782" w14:textId="77777777" w:rsidR="00D01E11" w:rsidRPr="000C0A07" w:rsidRDefault="00D01E11" w:rsidP="00655BD0">
      <w:pPr>
        <w:pStyle w:val="Default"/>
        <w:ind w:left="1080"/>
        <w:jc w:val="center"/>
        <w:rPr>
          <w:b/>
          <w:bCs/>
          <w:color w:val="auto"/>
        </w:rPr>
      </w:pPr>
    </w:p>
    <w:p w14:paraId="7BC39B49" w14:textId="77777777" w:rsid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sz w:val="24"/>
          <w:szCs w:val="24"/>
        </w:rPr>
        <w:t>3.</w:t>
      </w:r>
      <w:r w:rsidR="00706D78" w:rsidRPr="000C0A07">
        <w:rPr>
          <w:rFonts w:ascii="Times New Roman" w:hAnsi="Times New Roman" w:cs="Times New Roman"/>
          <w:sz w:val="24"/>
          <w:szCs w:val="24"/>
        </w:rPr>
        <w:t xml:space="preserve"> Tikslas – </w:t>
      </w:r>
      <w:r w:rsidR="007B0750" w:rsidRPr="000C0A07">
        <w:rPr>
          <w:rFonts w:ascii="Times New Roman" w:hAnsi="Times New Roman" w:cs="Times New Roman"/>
          <w:sz w:val="24"/>
          <w:szCs w:val="24"/>
        </w:rPr>
        <w:t xml:space="preserve">atsižvelgiant į individualius poreikius, užtikrinti gabių mokinių ugdymo sistemiškumą ir nuoseklumą. </w:t>
      </w:r>
    </w:p>
    <w:p w14:paraId="7AA46025" w14:textId="77777777" w:rsid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sz w:val="24"/>
          <w:szCs w:val="24"/>
        </w:rPr>
        <w:t>4.</w:t>
      </w:r>
      <w:r w:rsidR="007B0750" w:rsidRPr="000C0A07">
        <w:rPr>
          <w:rFonts w:ascii="Times New Roman" w:hAnsi="Times New Roman" w:cs="Times New Roman"/>
          <w:sz w:val="24"/>
          <w:szCs w:val="24"/>
        </w:rPr>
        <w:t>Uždaviniai:</w:t>
      </w:r>
    </w:p>
    <w:p w14:paraId="3D6A240C" w14:textId="77777777" w:rsid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sz w:val="24"/>
          <w:szCs w:val="24"/>
        </w:rPr>
        <w:t>4.1.</w:t>
      </w:r>
      <w:r w:rsidR="007B0750" w:rsidRPr="000C0A07">
        <w:rPr>
          <w:rFonts w:ascii="Times New Roman" w:hAnsi="Times New Roman" w:cs="Times New Roman"/>
          <w:sz w:val="24"/>
          <w:szCs w:val="24"/>
        </w:rPr>
        <w:t xml:space="preserve"> </w:t>
      </w:r>
      <w:r w:rsidR="00090EF7">
        <w:rPr>
          <w:rFonts w:ascii="Times New Roman" w:hAnsi="Times New Roman" w:cs="Times New Roman"/>
          <w:sz w:val="24"/>
          <w:szCs w:val="24"/>
        </w:rPr>
        <w:t>s</w:t>
      </w:r>
      <w:r w:rsidR="007B0750" w:rsidRPr="000C0A07">
        <w:rPr>
          <w:rFonts w:ascii="Times New Roman" w:hAnsi="Times New Roman" w:cs="Times New Roman"/>
          <w:sz w:val="24"/>
          <w:szCs w:val="24"/>
        </w:rPr>
        <w:t>uteikti mokytojams specialių profesinių kompetenc</w:t>
      </w:r>
      <w:r w:rsidR="00770324">
        <w:rPr>
          <w:rFonts w:ascii="Times New Roman" w:hAnsi="Times New Roman" w:cs="Times New Roman"/>
          <w:sz w:val="24"/>
          <w:szCs w:val="24"/>
        </w:rPr>
        <w:t>ijų di</w:t>
      </w:r>
      <w:r w:rsidRPr="000C0A07">
        <w:rPr>
          <w:rFonts w:ascii="Times New Roman" w:hAnsi="Times New Roman" w:cs="Times New Roman"/>
          <w:sz w:val="24"/>
          <w:szCs w:val="24"/>
        </w:rPr>
        <w:t>rb</w:t>
      </w:r>
      <w:r w:rsidR="004B149B">
        <w:rPr>
          <w:rFonts w:ascii="Times New Roman" w:hAnsi="Times New Roman" w:cs="Times New Roman"/>
          <w:sz w:val="24"/>
          <w:szCs w:val="24"/>
        </w:rPr>
        <w:t>ti</w:t>
      </w:r>
      <w:r w:rsidR="00090EF7">
        <w:rPr>
          <w:rFonts w:ascii="Times New Roman" w:hAnsi="Times New Roman" w:cs="Times New Roman"/>
          <w:sz w:val="24"/>
          <w:szCs w:val="24"/>
        </w:rPr>
        <w:t xml:space="preserve"> su gabiais mokiniais;</w:t>
      </w:r>
    </w:p>
    <w:p w14:paraId="4DF28BD0" w14:textId="77777777" w:rsid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07">
        <w:rPr>
          <w:rFonts w:ascii="Times New Roman" w:hAnsi="Times New Roman" w:cs="Times New Roman"/>
          <w:sz w:val="24"/>
          <w:szCs w:val="24"/>
        </w:rPr>
        <w:t>4.2.</w:t>
      </w:r>
      <w:r w:rsidR="00090EF7">
        <w:rPr>
          <w:rFonts w:ascii="Times New Roman" w:hAnsi="Times New Roman" w:cs="Times New Roman"/>
          <w:sz w:val="24"/>
          <w:szCs w:val="24"/>
        </w:rPr>
        <w:t xml:space="preserve"> identifikuoti gabius mokinius;</w:t>
      </w:r>
    </w:p>
    <w:p w14:paraId="0EAB8B7E" w14:textId="6CEA7E68" w:rsidR="007B0750" w:rsidRPr="00391426" w:rsidRDefault="00064BBC" w:rsidP="0039142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426">
        <w:rPr>
          <w:rFonts w:ascii="Times New Roman" w:hAnsi="Times New Roman" w:cs="Times New Roman"/>
          <w:sz w:val="24"/>
          <w:szCs w:val="24"/>
        </w:rPr>
        <w:t>4.3.</w:t>
      </w:r>
      <w:r w:rsidR="00090EF7" w:rsidRPr="00391426">
        <w:rPr>
          <w:rFonts w:ascii="Times New Roman" w:hAnsi="Times New Roman" w:cs="Times New Roman"/>
          <w:sz w:val="24"/>
          <w:szCs w:val="24"/>
        </w:rPr>
        <w:t xml:space="preserve"> i</w:t>
      </w:r>
      <w:r w:rsidR="007B0750" w:rsidRPr="00391426">
        <w:rPr>
          <w:rFonts w:ascii="Times New Roman" w:hAnsi="Times New Roman" w:cs="Times New Roman"/>
          <w:sz w:val="24"/>
          <w:szCs w:val="24"/>
        </w:rPr>
        <w:t>šplėtoti ir individualizuoti gabių mokinių ugdymo formas</w:t>
      </w:r>
      <w:r w:rsidR="00AD7814" w:rsidRPr="00391426">
        <w:rPr>
          <w:rFonts w:ascii="Times New Roman" w:hAnsi="Times New Roman" w:cs="Times New Roman"/>
          <w:sz w:val="24"/>
          <w:szCs w:val="24"/>
        </w:rPr>
        <w:t xml:space="preserve"> ir skatinimą</w:t>
      </w:r>
      <w:r w:rsidR="003B5392" w:rsidRPr="00391426">
        <w:rPr>
          <w:rFonts w:ascii="Times New Roman" w:hAnsi="Times New Roman" w:cs="Times New Roman"/>
          <w:sz w:val="24"/>
          <w:szCs w:val="24"/>
        </w:rPr>
        <w:t>.</w:t>
      </w:r>
    </w:p>
    <w:p w14:paraId="35D37EA9" w14:textId="77777777" w:rsidR="00391426" w:rsidRPr="00391426" w:rsidRDefault="00391426" w:rsidP="0039142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1C020A" w14:textId="77777777" w:rsidR="00391426" w:rsidRPr="00391426" w:rsidRDefault="00655BD0" w:rsidP="0039142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26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0339783C" w14:textId="2C871DF7" w:rsidR="00513CD5" w:rsidRDefault="00AD10BA" w:rsidP="0039142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426">
        <w:rPr>
          <w:rFonts w:ascii="Times New Roman" w:hAnsi="Times New Roman" w:cs="Times New Roman"/>
          <w:b/>
          <w:bCs/>
          <w:sz w:val="24"/>
          <w:szCs w:val="24"/>
        </w:rPr>
        <w:t>GABIŲ MOKINIŲ ATPAŽINIMAS IR UGDYMAS</w:t>
      </w:r>
    </w:p>
    <w:p w14:paraId="7B003F6F" w14:textId="77777777" w:rsidR="00391426" w:rsidRPr="00391426" w:rsidRDefault="00391426" w:rsidP="0039142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F5716" w14:textId="77777777" w:rsidR="00391426" w:rsidRDefault="00064BBC" w:rsidP="00391426">
      <w:pPr>
        <w:pStyle w:val="Default"/>
        <w:ind w:firstLine="709"/>
        <w:jc w:val="both"/>
        <w:rPr>
          <w:color w:val="auto"/>
        </w:rPr>
      </w:pPr>
      <w:r w:rsidRPr="00391426">
        <w:rPr>
          <w:color w:val="auto"/>
        </w:rPr>
        <w:t xml:space="preserve">5. Gabių mokinių ugdymas apima jų </w:t>
      </w:r>
      <w:r w:rsidR="00C15624" w:rsidRPr="00391426">
        <w:rPr>
          <w:color w:val="auto"/>
        </w:rPr>
        <w:t>atpažinimą</w:t>
      </w:r>
      <w:r w:rsidR="00C15624" w:rsidRPr="000C0A07">
        <w:rPr>
          <w:color w:val="auto"/>
        </w:rPr>
        <w:t xml:space="preserve">, ugdymo spartinimą, </w:t>
      </w:r>
      <w:r w:rsidR="00513CD5" w:rsidRPr="000C0A07">
        <w:rPr>
          <w:color w:val="auto"/>
        </w:rPr>
        <w:t>individualizavimą</w:t>
      </w:r>
      <w:r w:rsidR="00391426">
        <w:rPr>
          <w:color w:val="auto"/>
        </w:rPr>
        <w:t>, diferencijavimą ir turtinimą.</w:t>
      </w:r>
    </w:p>
    <w:p w14:paraId="788CA4AE" w14:textId="77777777" w:rsidR="00391426" w:rsidRDefault="000765C9" w:rsidP="00391426">
      <w:pPr>
        <w:pStyle w:val="Default"/>
        <w:ind w:firstLine="709"/>
        <w:jc w:val="both"/>
        <w:rPr>
          <w:bCs/>
          <w:color w:val="auto"/>
        </w:rPr>
      </w:pPr>
      <w:r w:rsidRPr="000C0A07">
        <w:rPr>
          <w:bCs/>
          <w:color w:val="auto"/>
        </w:rPr>
        <w:t xml:space="preserve">6. Gabių mokinių </w:t>
      </w:r>
      <w:r w:rsidR="00391426">
        <w:rPr>
          <w:bCs/>
          <w:color w:val="auto"/>
        </w:rPr>
        <w:t>atpažinimas:</w:t>
      </w:r>
    </w:p>
    <w:p w14:paraId="600D6864" w14:textId="384AC9FF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 xml:space="preserve">6.1. </w:t>
      </w:r>
      <w:r w:rsidR="001C1ACB">
        <w:rPr>
          <w:color w:val="auto"/>
        </w:rPr>
        <w:t>progimnazijos</w:t>
      </w:r>
      <w:r w:rsidR="00676B47" w:rsidRPr="000C0A07">
        <w:rPr>
          <w:color w:val="auto"/>
        </w:rPr>
        <w:t xml:space="preserve"> mokytojams </w:t>
      </w:r>
      <w:r w:rsidR="00EC74A7">
        <w:rPr>
          <w:color w:val="auto"/>
        </w:rPr>
        <w:t xml:space="preserve">skatinami dalyvauti </w:t>
      </w:r>
      <w:r w:rsidR="00676B47" w:rsidRPr="000C0A07">
        <w:rPr>
          <w:color w:val="auto"/>
        </w:rPr>
        <w:t>praktini</w:t>
      </w:r>
      <w:r w:rsidR="00EC74A7">
        <w:rPr>
          <w:color w:val="auto"/>
        </w:rPr>
        <w:t>uose</w:t>
      </w:r>
      <w:r w:rsidR="00676B47" w:rsidRPr="000C0A07">
        <w:rPr>
          <w:color w:val="auto"/>
        </w:rPr>
        <w:t xml:space="preserve"> </w:t>
      </w:r>
      <w:proofErr w:type="spellStart"/>
      <w:r w:rsidR="00676B47" w:rsidRPr="000C0A07">
        <w:rPr>
          <w:color w:val="auto"/>
        </w:rPr>
        <w:t>užsiėmim</w:t>
      </w:r>
      <w:r w:rsidR="00EC74A7">
        <w:rPr>
          <w:color w:val="auto"/>
        </w:rPr>
        <w:t>uose</w:t>
      </w:r>
      <w:proofErr w:type="spellEnd"/>
      <w:r w:rsidR="00676B47" w:rsidRPr="000C0A07">
        <w:rPr>
          <w:color w:val="auto"/>
        </w:rPr>
        <w:t xml:space="preserve"> ir seminar</w:t>
      </w:r>
      <w:r w:rsidR="00EC74A7">
        <w:rPr>
          <w:color w:val="auto"/>
        </w:rPr>
        <w:t>uose</w:t>
      </w:r>
      <w:r w:rsidR="00676B47" w:rsidRPr="000C0A07">
        <w:rPr>
          <w:color w:val="auto"/>
        </w:rPr>
        <w:t xml:space="preserve">, kaip atpažinti </w:t>
      </w:r>
      <w:r w:rsidR="006A4CA1">
        <w:rPr>
          <w:color w:val="auto"/>
        </w:rPr>
        <w:t xml:space="preserve">ir ugdyti </w:t>
      </w:r>
      <w:r w:rsidR="00676B47" w:rsidRPr="000C0A07">
        <w:rPr>
          <w:color w:val="auto"/>
        </w:rPr>
        <w:t>gabiuos</w:t>
      </w:r>
      <w:r w:rsidR="00F37B9D" w:rsidRPr="000C0A07">
        <w:rPr>
          <w:color w:val="auto"/>
        </w:rPr>
        <w:t>i</w:t>
      </w:r>
      <w:r w:rsidR="00676B47" w:rsidRPr="000C0A07">
        <w:rPr>
          <w:color w:val="auto"/>
        </w:rPr>
        <w:t>us vaikus</w:t>
      </w:r>
      <w:r w:rsidR="004B149B">
        <w:rPr>
          <w:color w:val="auto"/>
        </w:rPr>
        <w:t>;</w:t>
      </w:r>
    </w:p>
    <w:p w14:paraId="4AA5E45B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 xml:space="preserve">6.2. </w:t>
      </w:r>
      <w:r w:rsidR="004B149B">
        <w:rPr>
          <w:color w:val="auto"/>
        </w:rPr>
        <w:t>g</w:t>
      </w:r>
      <w:r w:rsidR="005B5FD9" w:rsidRPr="000C0A07">
        <w:rPr>
          <w:color w:val="auto"/>
        </w:rPr>
        <w:t>abi</w:t>
      </w:r>
      <w:r w:rsidR="004B149B">
        <w:rPr>
          <w:color w:val="auto"/>
        </w:rPr>
        <w:t>ems</w:t>
      </w:r>
      <w:r w:rsidR="005B5FD9" w:rsidRPr="000C0A07">
        <w:rPr>
          <w:color w:val="auto"/>
        </w:rPr>
        <w:t xml:space="preserve"> mokini</w:t>
      </w:r>
      <w:r w:rsidR="004B149B">
        <w:rPr>
          <w:color w:val="auto"/>
        </w:rPr>
        <w:t>ams</w:t>
      </w:r>
      <w:r w:rsidR="005B5FD9" w:rsidRPr="000C0A07">
        <w:rPr>
          <w:color w:val="auto"/>
        </w:rPr>
        <w:t xml:space="preserve"> atpažin</w:t>
      </w:r>
      <w:r w:rsidR="004B149B">
        <w:rPr>
          <w:color w:val="auto"/>
        </w:rPr>
        <w:t xml:space="preserve">ti </w:t>
      </w:r>
      <w:r w:rsidR="005B5FD9" w:rsidRPr="000C0A07">
        <w:rPr>
          <w:color w:val="auto"/>
        </w:rPr>
        <w:t>naudojamos subjektyvios priemonės (nuomonės) ir objektyvios priemonės (vertinimai)</w:t>
      </w:r>
      <w:r w:rsidR="004B149B">
        <w:rPr>
          <w:color w:val="auto"/>
        </w:rPr>
        <w:t>;</w:t>
      </w:r>
    </w:p>
    <w:p w14:paraId="1BB437E6" w14:textId="03EBD053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bCs/>
          <w:color w:val="auto"/>
        </w:rPr>
        <w:t>6.3</w:t>
      </w:r>
      <w:r w:rsidR="00EF784E" w:rsidRPr="000C0A07">
        <w:rPr>
          <w:color w:val="auto"/>
        </w:rPr>
        <w:t>.</w:t>
      </w:r>
      <w:r w:rsidRPr="000C0A07">
        <w:rPr>
          <w:color w:val="auto"/>
        </w:rPr>
        <w:t xml:space="preserve"> </w:t>
      </w:r>
      <w:r w:rsidR="004B149B">
        <w:rPr>
          <w:color w:val="auto"/>
        </w:rPr>
        <w:t>g</w:t>
      </w:r>
      <w:r w:rsidR="00EF784E" w:rsidRPr="000C0A07">
        <w:rPr>
          <w:color w:val="auto"/>
        </w:rPr>
        <w:t>abūs mokiniai atpažįstami</w:t>
      </w:r>
      <w:r w:rsidR="005B5FD9" w:rsidRPr="000C0A07">
        <w:rPr>
          <w:color w:val="auto"/>
        </w:rPr>
        <w:t xml:space="preserve"> pagal mokytojo nuomonę, mokytojo sukurtus testus ir vertinimą, vyresnių klasių testus</w:t>
      </w:r>
      <w:r w:rsidR="00E1155C" w:rsidRPr="000C0A07">
        <w:rPr>
          <w:color w:val="auto"/>
        </w:rPr>
        <w:t>, tėvų (globėjų</w:t>
      </w:r>
      <w:r w:rsidRPr="000C0A07">
        <w:rPr>
          <w:color w:val="auto"/>
        </w:rPr>
        <w:t>, rūpintojų</w:t>
      </w:r>
      <w:r w:rsidR="00E1155C" w:rsidRPr="000C0A07">
        <w:rPr>
          <w:color w:val="auto"/>
        </w:rPr>
        <w:t xml:space="preserve">) nuomonę, kitų asmenų ar organizacijų nuomonę ir vertinimus, standartizuotų žinių testus, bendraamžių ar bendraklasių nuomonę, paties mokinio nuomonę, </w:t>
      </w:r>
      <w:r w:rsidR="00F11910" w:rsidRPr="000C0A07">
        <w:rPr>
          <w:color w:val="auto"/>
        </w:rPr>
        <w:t>psichologo vertinimą (intelekto testavimą, neverba</w:t>
      </w:r>
      <w:r w:rsidR="00706D78" w:rsidRPr="000C0A07">
        <w:rPr>
          <w:color w:val="auto"/>
        </w:rPr>
        <w:t>linį testą, kūrybiškumo testą)</w:t>
      </w:r>
      <w:r w:rsidR="00EC74A7">
        <w:rPr>
          <w:color w:val="auto"/>
        </w:rPr>
        <w:t>;</w:t>
      </w:r>
    </w:p>
    <w:p w14:paraId="18C8B663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6.4.</w:t>
      </w:r>
      <w:r w:rsidR="00853F0F" w:rsidRPr="000C0A07">
        <w:rPr>
          <w:color w:val="auto"/>
        </w:rPr>
        <w:t xml:space="preserve"> </w:t>
      </w:r>
      <w:r w:rsidR="004B149B">
        <w:rPr>
          <w:color w:val="auto"/>
        </w:rPr>
        <w:t>m</w:t>
      </w:r>
      <w:r w:rsidR="00853F0F" w:rsidRPr="000C0A07">
        <w:rPr>
          <w:color w:val="auto"/>
        </w:rPr>
        <w:t>enui gabių ir talentingų vaikų atpažinimą, jų meninių gebėjimų atskleidimą atlieka neformaliojo švietimo meninio ugdymo programas vykdantys mokytojai pagal įvairias gabių vaikų paieškos sistemas ir meninio gebėjimo atskleidimo metodikas</w:t>
      </w:r>
      <w:r w:rsidR="003269B7" w:rsidRPr="000C0A07">
        <w:rPr>
          <w:color w:val="auto"/>
        </w:rPr>
        <w:t>;</w:t>
      </w:r>
      <w:r w:rsidR="00853F0F" w:rsidRPr="000C0A07">
        <w:rPr>
          <w:color w:val="auto"/>
        </w:rPr>
        <w:t xml:space="preserve"> </w:t>
      </w:r>
    </w:p>
    <w:p w14:paraId="79446E15" w14:textId="587C43BA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 xml:space="preserve">6.5. </w:t>
      </w:r>
      <w:r w:rsidR="004B149B">
        <w:rPr>
          <w:color w:val="auto"/>
        </w:rPr>
        <w:t>g</w:t>
      </w:r>
      <w:r w:rsidR="00D1719C" w:rsidRPr="000C0A07">
        <w:rPr>
          <w:color w:val="auto"/>
        </w:rPr>
        <w:t>abių mokinių atpažinimo</w:t>
      </w:r>
      <w:r w:rsidR="00C038E0">
        <w:rPr>
          <w:color w:val="auto"/>
        </w:rPr>
        <w:t xml:space="preserve"> ir ugdymo</w:t>
      </w:r>
      <w:r w:rsidR="00D1719C" w:rsidRPr="000C0A07">
        <w:rPr>
          <w:color w:val="auto"/>
        </w:rPr>
        <w:t xml:space="preserve"> procesas vykdomas per</w:t>
      </w:r>
      <w:r w:rsidR="005022C3" w:rsidRPr="000C0A07">
        <w:rPr>
          <w:color w:val="auto"/>
        </w:rPr>
        <w:t xml:space="preserve"> visus</w:t>
      </w:r>
      <w:r w:rsidR="00D1719C" w:rsidRPr="000C0A07">
        <w:rPr>
          <w:color w:val="auto"/>
        </w:rPr>
        <w:t xml:space="preserve"> mokslo metus</w:t>
      </w:r>
      <w:r w:rsidR="006A4CA1">
        <w:rPr>
          <w:color w:val="auto"/>
        </w:rPr>
        <w:t xml:space="preserve"> (</w:t>
      </w:r>
      <w:r w:rsidR="00770324">
        <w:rPr>
          <w:color w:val="auto"/>
        </w:rPr>
        <w:t>priedas)</w:t>
      </w:r>
      <w:r w:rsidR="00D370E8" w:rsidRPr="000C0A07">
        <w:rPr>
          <w:color w:val="auto"/>
        </w:rPr>
        <w:t>.</w:t>
      </w:r>
    </w:p>
    <w:p w14:paraId="72D49159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bCs/>
          <w:color w:val="auto"/>
        </w:rPr>
        <w:t>7.</w:t>
      </w:r>
      <w:r w:rsidR="00513CD5" w:rsidRPr="000C0A07">
        <w:rPr>
          <w:bCs/>
          <w:color w:val="auto"/>
        </w:rPr>
        <w:t xml:space="preserve"> Gabių vaikų ugdymas diferencijuojamas, individualizuojamas suteikiant galimybę: </w:t>
      </w:r>
    </w:p>
    <w:p w14:paraId="66164E9C" w14:textId="7FB0798B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7</w:t>
      </w:r>
      <w:r w:rsidR="009926A5" w:rsidRPr="000C0A07">
        <w:rPr>
          <w:color w:val="auto"/>
        </w:rPr>
        <w:t xml:space="preserve">.1. </w:t>
      </w:r>
      <w:r w:rsidR="004B149B">
        <w:rPr>
          <w:color w:val="auto"/>
        </w:rPr>
        <w:t>v</w:t>
      </w:r>
      <w:r w:rsidR="00513CD5" w:rsidRPr="000C0A07">
        <w:rPr>
          <w:color w:val="auto"/>
        </w:rPr>
        <w:t xml:space="preserve">aikams pagal amžių, gebėjimus ir polinkius </w:t>
      </w:r>
      <w:r w:rsidR="00391426">
        <w:rPr>
          <w:color w:val="auto"/>
        </w:rPr>
        <w:t xml:space="preserve">rinktis dalykų </w:t>
      </w:r>
      <w:r w:rsidR="009926A5" w:rsidRPr="000C0A07">
        <w:rPr>
          <w:color w:val="auto"/>
        </w:rPr>
        <w:t>modulius</w:t>
      </w:r>
      <w:r w:rsidR="00513CD5" w:rsidRPr="000C0A07">
        <w:rPr>
          <w:color w:val="auto"/>
        </w:rPr>
        <w:t xml:space="preserve">, neformaliojo švietimo programų mokymąsi diferencijuojant </w:t>
      </w:r>
      <w:r w:rsidR="00391426">
        <w:rPr>
          <w:color w:val="auto"/>
        </w:rPr>
        <w:t>ir individualizuojant užduotis;</w:t>
      </w:r>
    </w:p>
    <w:p w14:paraId="4CC0E5D4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lastRenderedPageBreak/>
        <w:t>7</w:t>
      </w:r>
      <w:r w:rsidR="009926A5" w:rsidRPr="000C0A07">
        <w:rPr>
          <w:color w:val="auto"/>
        </w:rPr>
        <w:t xml:space="preserve">.2. </w:t>
      </w:r>
      <w:r w:rsidR="004B149B">
        <w:rPr>
          <w:color w:val="auto"/>
        </w:rPr>
        <w:t>d</w:t>
      </w:r>
      <w:r w:rsidR="00513CD5" w:rsidRPr="000C0A07">
        <w:rPr>
          <w:color w:val="auto"/>
        </w:rPr>
        <w:t xml:space="preserve">iferencijuoti ir individualizuoti namų darbų užduotis ir atlikimo būdus; </w:t>
      </w:r>
    </w:p>
    <w:p w14:paraId="220E1FA7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7.</w:t>
      </w:r>
      <w:r w:rsidR="00D370E8" w:rsidRPr="000C0A07">
        <w:rPr>
          <w:color w:val="auto"/>
        </w:rPr>
        <w:t>3</w:t>
      </w:r>
      <w:r w:rsidR="009926A5" w:rsidRPr="000C0A07">
        <w:rPr>
          <w:color w:val="auto"/>
        </w:rPr>
        <w:t xml:space="preserve">. </w:t>
      </w:r>
      <w:r w:rsidR="004B149B">
        <w:rPr>
          <w:color w:val="auto"/>
        </w:rPr>
        <w:t>d</w:t>
      </w:r>
      <w:r w:rsidR="00513CD5" w:rsidRPr="000C0A07">
        <w:rPr>
          <w:color w:val="auto"/>
        </w:rPr>
        <w:t>alį darbų atlikti savarankiškai mokantis namie ar bibliotekoje</w:t>
      </w:r>
      <w:r w:rsidR="00D370E8" w:rsidRPr="000C0A07">
        <w:rPr>
          <w:color w:val="auto"/>
        </w:rPr>
        <w:t>;</w:t>
      </w:r>
    </w:p>
    <w:p w14:paraId="2AE6F841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7.</w:t>
      </w:r>
      <w:r w:rsidR="00D370E8" w:rsidRPr="000C0A07">
        <w:rPr>
          <w:color w:val="auto"/>
        </w:rPr>
        <w:t xml:space="preserve">4. </w:t>
      </w:r>
      <w:r w:rsidR="004B149B">
        <w:rPr>
          <w:color w:val="auto"/>
        </w:rPr>
        <w:t>p</w:t>
      </w:r>
      <w:r w:rsidR="00D370E8" w:rsidRPr="000C0A07">
        <w:rPr>
          <w:color w:val="auto"/>
        </w:rPr>
        <w:t>amo</w:t>
      </w:r>
      <w:r w:rsidR="00064BBC" w:rsidRPr="000C0A07">
        <w:rPr>
          <w:color w:val="auto"/>
        </w:rPr>
        <w:t>kose būti mokytojo pagalbininku</w:t>
      </w:r>
      <w:r w:rsidR="00D370E8" w:rsidRPr="000C0A07">
        <w:rPr>
          <w:color w:val="auto"/>
        </w:rPr>
        <w:t>.</w:t>
      </w:r>
    </w:p>
    <w:p w14:paraId="18FC48CF" w14:textId="77777777" w:rsidR="00391426" w:rsidRDefault="000765C9" w:rsidP="00391426">
      <w:pPr>
        <w:pStyle w:val="Default"/>
        <w:ind w:firstLine="709"/>
        <w:jc w:val="both"/>
        <w:rPr>
          <w:bCs/>
          <w:color w:val="auto"/>
        </w:rPr>
      </w:pPr>
      <w:r w:rsidRPr="000C0A07">
        <w:rPr>
          <w:bCs/>
          <w:color w:val="auto"/>
        </w:rPr>
        <w:t>8. Gabių vaikų ugdymas</w:t>
      </w:r>
      <w:r w:rsidR="00391426">
        <w:rPr>
          <w:bCs/>
          <w:color w:val="auto"/>
        </w:rPr>
        <w:t>:</w:t>
      </w:r>
    </w:p>
    <w:p w14:paraId="664D817C" w14:textId="77777777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8</w:t>
      </w:r>
      <w:r w:rsidR="009926A5" w:rsidRPr="000C0A07">
        <w:rPr>
          <w:color w:val="auto"/>
        </w:rPr>
        <w:t xml:space="preserve">.1. </w:t>
      </w:r>
      <w:r w:rsidR="004B149B">
        <w:rPr>
          <w:color w:val="auto"/>
        </w:rPr>
        <w:t>p</w:t>
      </w:r>
      <w:r w:rsidR="008E713E" w:rsidRPr="000C0A07">
        <w:rPr>
          <w:color w:val="auto"/>
        </w:rPr>
        <w:t>lanuodama metinę veiklą, kiekviena Metodinė</w:t>
      </w:r>
      <w:r w:rsidR="00676B47" w:rsidRPr="000C0A07">
        <w:rPr>
          <w:color w:val="auto"/>
        </w:rPr>
        <w:t xml:space="preserve"> grupė numato konkursus, olimpiadas, varžybas, išvykas, konferencijas, kuri</w:t>
      </w:r>
      <w:r w:rsidR="004A6B0D">
        <w:rPr>
          <w:color w:val="auto"/>
        </w:rPr>
        <w:t>uose</w:t>
      </w:r>
      <w:r w:rsidR="00676B47" w:rsidRPr="000C0A07">
        <w:rPr>
          <w:color w:val="auto"/>
        </w:rPr>
        <w:t xml:space="preserve"> galėtų būti ugdomi gabių vaikų gebėjimai</w:t>
      </w:r>
      <w:r w:rsidR="00C9663C" w:rsidRPr="000C0A07">
        <w:rPr>
          <w:color w:val="auto"/>
        </w:rPr>
        <w:t>;</w:t>
      </w:r>
    </w:p>
    <w:p w14:paraId="04190974" w14:textId="089FADA5" w:rsidR="00391426" w:rsidRDefault="000765C9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8</w:t>
      </w:r>
      <w:r w:rsidR="00721563" w:rsidRPr="000C0A07">
        <w:rPr>
          <w:color w:val="auto"/>
        </w:rPr>
        <w:t>.2.</w:t>
      </w:r>
      <w:r w:rsidR="00391426">
        <w:rPr>
          <w:color w:val="auto"/>
        </w:rPr>
        <w:t xml:space="preserve"> </w:t>
      </w:r>
      <w:r w:rsidR="00EC74A7">
        <w:rPr>
          <w:color w:val="auto"/>
        </w:rPr>
        <w:t>g</w:t>
      </w:r>
      <w:r w:rsidR="00721563" w:rsidRPr="000C0A07">
        <w:rPr>
          <w:color w:val="auto"/>
        </w:rPr>
        <w:t>abiems mokiniams le</w:t>
      </w:r>
      <w:r w:rsidR="00064BBC" w:rsidRPr="000C0A07">
        <w:rPr>
          <w:color w:val="auto"/>
        </w:rPr>
        <w:t>idžiama patiems rinktis sudėtingesnes</w:t>
      </w:r>
      <w:r w:rsidR="00721563" w:rsidRPr="000C0A07">
        <w:rPr>
          <w:color w:val="auto"/>
        </w:rPr>
        <w:t xml:space="preserve"> užduotis.</w:t>
      </w:r>
    </w:p>
    <w:p w14:paraId="43884D5C" w14:textId="77777777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0765C9" w:rsidRPr="000C0A07">
        <w:rPr>
          <w:color w:val="auto"/>
        </w:rPr>
        <w:t>. Sėkmingo</w:t>
      </w:r>
      <w:r w:rsidR="00513CD5" w:rsidRPr="000C0A07">
        <w:rPr>
          <w:color w:val="auto"/>
        </w:rPr>
        <w:t xml:space="preserve"> gabių vaik</w:t>
      </w:r>
      <w:r w:rsidR="000765C9" w:rsidRPr="000C0A07">
        <w:rPr>
          <w:color w:val="auto"/>
        </w:rPr>
        <w:t>ų ugdymo įgyvendinimo prielaidos</w:t>
      </w:r>
      <w:r w:rsidR="00391426">
        <w:rPr>
          <w:color w:val="auto"/>
        </w:rPr>
        <w:t>:</w:t>
      </w:r>
    </w:p>
    <w:p w14:paraId="17B37486" w14:textId="7FEE7D09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9926A5" w:rsidRPr="000C0A07">
        <w:rPr>
          <w:color w:val="auto"/>
        </w:rPr>
        <w:t xml:space="preserve">.1. </w:t>
      </w:r>
      <w:r w:rsidR="004A6B0D">
        <w:rPr>
          <w:color w:val="auto"/>
        </w:rPr>
        <w:t>s</w:t>
      </w:r>
      <w:r w:rsidR="007B0750" w:rsidRPr="000C0A07">
        <w:rPr>
          <w:color w:val="auto"/>
        </w:rPr>
        <w:t>peciali</w:t>
      </w:r>
      <w:r w:rsidR="00EC74A7">
        <w:rPr>
          <w:color w:val="auto"/>
        </w:rPr>
        <w:t>ojo</w:t>
      </w:r>
      <w:r w:rsidR="007B0750" w:rsidRPr="000C0A07">
        <w:rPr>
          <w:color w:val="auto"/>
        </w:rPr>
        <w:t xml:space="preserve"> ugdymo specialistų ir mokytojų kompetencij</w:t>
      </w:r>
      <w:r w:rsidR="004A6B0D">
        <w:rPr>
          <w:color w:val="auto"/>
        </w:rPr>
        <w:t>os</w:t>
      </w:r>
      <w:r w:rsidR="00AD10BA" w:rsidRPr="000C0A07">
        <w:rPr>
          <w:color w:val="auto"/>
        </w:rPr>
        <w:t>, reikaling</w:t>
      </w:r>
      <w:r w:rsidR="004A6B0D">
        <w:rPr>
          <w:color w:val="auto"/>
        </w:rPr>
        <w:t>os</w:t>
      </w:r>
      <w:r w:rsidR="00AD10BA" w:rsidRPr="000C0A07">
        <w:rPr>
          <w:color w:val="auto"/>
        </w:rPr>
        <w:t xml:space="preserve"> gabių</w:t>
      </w:r>
      <w:r w:rsidR="007B0750" w:rsidRPr="000C0A07">
        <w:rPr>
          <w:color w:val="auto"/>
        </w:rPr>
        <w:t xml:space="preserve"> v</w:t>
      </w:r>
      <w:r w:rsidR="00AD10BA" w:rsidRPr="000C0A07">
        <w:rPr>
          <w:color w:val="auto"/>
        </w:rPr>
        <w:t>aikų ugdymo kokybei užtikrinti;</w:t>
      </w:r>
    </w:p>
    <w:p w14:paraId="2D6AB379" w14:textId="77777777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9926A5" w:rsidRPr="000C0A07">
        <w:rPr>
          <w:color w:val="auto"/>
        </w:rPr>
        <w:t xml:space="preserve">.2. </w:t>
      </w:r>
      <w:r w:rsidR="004A6B0D">
        <w:rPr>
          <w:color w:val="auto"/>
        </w:rPr>
        <w:t>p</w:t>
      </w:r>
      <w:r w:rsidR="007B0750" w:rsidRPr="000C0A07">
        <w:rPr>
          <w:color w:val="auto"/>
        </w:rPr>
        <w:t>sichologo žini</w:t>
      </w:r>
      <w:r w:rsidR="004A6B0D">
        <w:rPr>
          <w:color w:val="auto"/>
        </w:rPr>
        <w:t>os</w:t>
      </w:r>
      <w:r w:rsidR="007B0750" w:rsidRPr="000C0A07">
        <w:rPr>
          <w:color w:val="auto"/>
        </w:rPr>
        <w:t>, įgūdži</w:t>
      </w:r>
      <w:r w:rsidR="004A6B0D">
        <w:rPr>
          <w:color w:val="auto"/>
        </w:rPr>
        <w:t>ai</w:t>
      </w:r>
      <w:r w:rsidR="007B0750" w:rsidRPr="000C0A07">
        <w:rPr>
          <w:color w:val="auto"/>
        </w:rPr>
        <w:t>, gebėjim</w:t>
      </w:r>
      <w:r w:rsidR="004A6B0D">
        <w:rPr>
          <w:color w:val="auto"/>
        </w:rPr>
        <w:t>ai</w:t>
      </w:r>
      <w:r w:rsidR="007B0750" w:rsidRPr="000C0A07">
        <w:rPr>
          <w:color w:val="auto"/>
        </w:rPr>
        <w:t xml:space="preserve"> atpažinti ir konsultuoti gabius vaikus. </w:t>
      </w:r>
    </w:p>
    <w:p w14:paraId="0179F586" w14:textId="7173E160" w:rsidR="007B0750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10</w:t>
      </w:r>
      <w:r w:rsidR="007B0750" w:rsidRPr="000C0A07">
        <w:rPr>
          <w:color w:val="auto"/>
        </w:rPr>
        <w:t xml:space="preserve">. Būtinas jau atpažintų gabių vaikų ugdymo tęstinumas (jungiant formalųjį ir neformalųjį švietimą). </w:t>
      </w:r>
    </w:p>
    <w:p w14:paraId="059A1777" w14:textId="77777777" w:rsidR="00391426" w:rsidRPr="000C0A07" w:rsidRDefault="00391426" w:rsidP="00391426">
      <w:pPr>
        <w:pStyle w:val="Default"/>
        <w:ind w:firstLine="709"/>
        <w:jc w:val="both"/>
        <w:rPr>
          <w:color w:val="auto"/>
        </w:rPr>
      </w:pPr>
    </w:p>
    <w:p w14:paraId="3ECCCDE0" w14:textId="06775BBA" w:rsidR="00C62E25" w:rsidRPr="000C0A07" w:rsidRDefault="00AF4CD1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IV SKYRIUS</w:t>
      </w:r>
    </w:p>
    <w:p w14:paraId="2C0690F7" w14:textId="7B995DB1" w:rsidR="00495430" w:rsidRPr="000C0A07" w:rsidRDefault="00495430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GABIŲ VAIKŲ SKATINIMAS</w:t>
      </w:r>
    </w:p>
    <w:p w14:paraId="0382DFD0" w14:textId="77777777" w:rsidR="00391426" w:rsidRDefault="00391426" w:rsidP="00391426">
      <w:pPr>
        <w:pStyle w:val="Default"/>
        <w:jc w:val="both"/>
        <w:rPr>
          <w:b/>
          <w:bCs/>
          <w:color w:val="auto"/>
        </w:rPr>
      </w:pPr>
    </w:p>
    <w:p w14:paraId="65704CE3" w14:textId="6DCA61CA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11</w:t>
      </w:r>
      <w:r w:rsidR="00495430" w:rsidRPr="000C0A07">
        <w:rPr>
          <w:color w:val="auto"/>
        </w:rPr>
        <w:t>. Gabūs vai</w:t>
      </w:r>
      <w:r w:rsidR="006A4CA1">
        <w:rPr>
          <w:color w:val="auto"/>
        </w:rPr>
        <w:t xml:space="preserve">kai skatinami dalyvauti </w:t>
      </w:r>
      <w:r w:rsidR="001C1ACB">
        <w:rPr>
          <w:color w:val="auto"/>
        </w:rPr>
        <w:t>progimnazijos</w:t>
      </w:r>
      <w:r w:rsidR="00495430" w:rsidRPr="000C0A07">
        <w:rPr>
          <w:color w:val="auto"/>
        </w:rPr>
        <w:t>, savivaldybės ir respublikiniuose konkursuose, varžybose, konferencijose, olimpiadose ar kituose renginiuose, kuri</w:t>
      </w:r>
      <w:r w:rsidR="004A6B0D">
        <w:rPr>
          <w:color w:val="auto"/>
        </w:rPr>
        <w:t>uose</w:t>
      </w:r>
      <w:r w:rsidR="00495430" w:rsidRPr="000C0A07">
        <w:rPr>
          <w:color w:val="auto"/>
        </w:rPr>
        <w:t xml:space="preserve"> </w:t>
      </w:r>
      <w:r w:rsidR="00277DF7" w:rsidRPr="000C0A07">
        <w:rPr>
          <w:color w:val="auto"/>
        </w:rPr>
        <w:t>galėtų būti ugdomi gabių vaikų gebėjimai</w:t>
      </w:r>
      <w:r w:rsidR="004A6B0D">
        <w:rPr>
          <w:color w:val="auto"/>
        </w:rPr>
        <w:t>.</w:t>
      </w:r>
    </w:p>
    <w:p w14:paraId="311C7356" w14:textId="77777777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12</w:t>
      </w:r>
      <w:r w:rsidR="00277DF7" w:rsidRPr="000C0A07">
        <w:rPr>
          <w:color w:val="auto"/>
        </w:rPr>
        <w:t>.</w:t>
      </w:r>
      <w:r w:rsidR="008B270F" w:rsidRPr="000C0A07">
        <w:rPr>
          <w:color w:val="auto"/>
        </w:rPr>
        <w:t xml:space="preserve"> Už</w:t>
      </w:r>
      <w:r w:rsidR="00277DF7" w:rsidRPr="000C0A07">
        <w:rPr>
          <w:color w:val="auto"/>
        </w:rPr>
        <w:t xml:space="preserve"> aukštus pasiekimus moksle, olimpiadose, konkursuose, varžybose ar kituose r</w:t>
      </w:r>
      <w:r w:rsidR="008B270F" w:rsidRPr="000C0A07">
        <w:rPr>
          <w:color w:val="auto"/>
        </w:rPr>
        <w:t>e</w:t>
      </w:r>
      <w:r w:rsidR="00277DF7" w:rsidRPr="000C0A07">
        <w:rPr>
          <w:color w:val="auto"/>
        </w:rPr>
        <w:t>nginiuose skatinami direktoriaus padėkomis, diplomais, asmeninėmis dovanomis, pažintinėmis išvykomis</w:t>
      </w:r>
      <w:r w:rsidR="004A6B0D">
        <w:rPr>
          <w:color w:val="auto"/>
        </w:rPr>
        <w:t>.</w:t>
      </w:r>
    </w:p>
    <w:p w14:paraId="78BBF351" w14:textId="060AEC42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13</w:t>
      </w:r>
      <w:r w:rsidR="008B270F" w:rsidRPr="000C0A07">
        <w:rPr>
          <w:color w:val="auto"/>
        </w:rPr>
        <w:t>. Kiekvienais metais atnaujinamas stendas</w:t>
      </w:r>
      <w:r w:rsidR="00EC74A7">
        <w:rPr>
          <w:color w:val="auto"/>
        </w:rPr>
        <w:t xml:space="preserve"> „Mes džiaugiamės jūsų sėkme“</w:t>
      </w:r>
      <w:r w:rsidR="004A6B0D">
        <w:rPr>
          <w:color w:val="auto"/>
        </w:rPr>
        <w:t>.</w:t>
      </w:r>
    </w:p>
    <w:p w14:paraId="0B4B8DF3" w14:textId="5E18FA3A" w:rsidR="008B270F" w:rsidRPr="000C0A07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14</w:t>
      </w:r>
      <w:r w:rsidR="008B270F" w:rsidRPr="000C0A07">
        <w:rPr>
          <w:color w:val="auto"/>
        </w:rPr>
        <w:t xml:space="preserve">. Gabūs mokiniai pagerbiami </w:t>
      </w:r>
      <w:r w:rsidR="001C1ACB">
        <w:rPr>
          <w:color w:val="auto"/>
        </w:rPr>
        <w:t>progimnazijos</w:t>
      </w:r>
      <w:r w:rsidR="008B270F" w:rsidRPr="000C0A07">
        <w:rPr>
          <w:color w:val="auto"/>
        </w:rPr>
        <w:t xml:space="preserve"> mokslo metų pabaigos renginyje</w:t>
      </w:r>
      <w:r w:rsidR="00EC74A7">
        <w:rPr>
          <w:color w:val="auto"/>
        </w:rPr>
        <w:t xml:space="preserve"> „Bendruomenės diena“</w:t>
      </w:r>
      <w:r w:rsidR="006C2AA5" w:rsidRPr="000C0A07">
        <w:rPr>
          <w:color w:val="auto"/>
        </w:rPr>
        <w:t>.</w:t>
      </w:r>
    </w:p>
    <w:p w14:paraId="05F93C47" w14:textId="77777777" w:rsidR="00391426" w:rsidRDefault="00391426" w:rsidP="00391426">
      <w:pPr>
        <w:pStyle w:val="Default"/>
        <w:rPr>
          <w:color w:val="auto"/>
        </w:rPr>
      </w:pPr>
    </w:p>
    <w:p w14:paraId="7507D80D" w14:textId="77777777" w:rsidR="00391426" w:rsidRDefault="006C2AA5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V SKYRIUS</w:t>
      </w:r>
    </w:p>
    <w:p w14:paraId="5202ED0E" w14:textId="48F862D5" w:rsidR="00C62E25" w:rsidRPr="00391426" w:rsidRDefault="00C62E25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rFonts w:eastAsia="Times New Roman"/>
          <w:b/>
        </w:rPr>
        <w:t>NUMATOMI REZULTATAI</w:t>
      </w:r>
    </w:p>
    <w:p w14:paraId="7BF465CF" w14:textId="77777777" w:rsidR="00391426" w:rsidRDefault="00391426" w:rsidP="0039142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9910B" w14:textId="77777777" w:rsidR="00391426" w:rsidRDefault="009223BF" w:rsidP="003914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>.</w:t>
      </w:r>
      <w:r w:rsidR="00E453C6" w:rsidRPr="000C0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 xml:space="preserve">Numatoma, kad įgyvendinus </w:t>
      </w:r>
      <w:r w:rsidR="00706D78" w:rsidRPr="000C0A07">
        <w:rPr>
          <w:rFonts w:ascii="Times New Roman" w:eastAsia="Calibri" w:hAnsi="Times New Roman" w:cs="Times New Roman"/>
          <w:sz w:val="24"/>
          <w:szCs w:val="24"/>
        </w:rPr>
        <w:t>Aprašą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 xml:space="preserve"> bus:</w:t>
      </w:r>
    </w:p>
    <w:p w14:paraId="05DA68A8" w14:textId="77777777" w:rsidR="00391426" w:rsidRDefault="009223BF" w:rsidP="003914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4A6B0D">
        <w:rPr>
          <w:rFonts w:ascii="Times New Roman" w:eastAsia="Calibri" w:hAnsi="Times New Roman" w:cs="Times New Roman"/>
          <w:sz w:val="24"/>
          <w:szCs w:val="24"/>
        </w:rPr>
        <w:t>m</w:t>
      </w:r>
      <w:r w:rsidR="00391426">
        <w:rPr>
          <w:rFonts w:ascii="Times New Roman" w:eastAsia="Calibri" w:hAnsi="Times New Roman" w:cs="Times New Roman"/>
          <w:sz w:val="24"/>
          <w:szCs w:val="24"/>
        </w:rPr>
        <w:t xml:space="preserve">okytojai pasitobulinę </w:t>
      </w:r>
      <w:r w:rsidR="00C62E25" w:rsidRPr="000C0A07">
        <w:rPr>
          <w:rFonts w:ascii="Times New Roman" w:eastAsia="Calibri" w:hAnsi="Times New Roman" w:cs="Times New Roman"/>
          <w:sz w:val="24"/>
          <w:szCs w:val="24"/>
        </w:rPr>
        <w:t>profesinę kompetenciją ir gebėjimus pritaikyti ugdymo turinį pagal gabių vaikų poreikius, taikys ir tobulins individualius ugdymo metodus;</w:t>
      </w:r>
    </w:p>
    <w:p w14:paraId="0FE99D02" w14:textId="46B9FB22" w:rsidR="00391426" w:rsidRDefault="009223BF" w:rsidP="003914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6C2AA5" w:rsidRPr="000C0A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6D78" w:rsidRPr="000C0A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0A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6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B0D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>okiniams sud</w:t>
      </w:r>
      <w:r w:rsidR="00064BBC" w:rsidRPr="000C0A07">
        <w:rPr>
          <w:rFonts w:ascii="Times New Roman" w:eastAsia="Times New Roman" w:hAnsi="Times New Roman" w:cs="Times New Roman"/>
          <w:sz w:val="24"/>
          <w:szCs w:val="24"/>
        </w:rPr>
        <w:t>arytos sąlygos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 xml:space="preserve"> lankyti konsult</w:t>
      </w:r>
      <w:r w:rsidR="00064BBC" w:rsidRPr="000C0A07">
        <w:rPr>
          <w:rFonts w:ascii="Times New Roman" w:eastAsia="Times New Roman" w:hAnsi="Times New Roman" w:cs="Times New Roman"/>
          <w:sz w:val="24"/>
          <w:szCs w:val="24"/>
        </w:rPr>
        <w:t>acijas, dalyvauti olimpiadose,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 xml:space="preserve"> konkursuose, konferencijose</w:t>
      </w:r>
      <w:r w:rsidR="00064BBC" w:rsidRPr="000C0A07">
        <w:rPr>
          <w:rFonts w:ascii="Times New Roman" w:eastAsia="Times New Roman" w:hAnsi="Times New Roman" w:cs="Times New Roman"/>
          <w:sz w:val="24"/>
          <w:szCs w:val="24"/>
        </w:rPr>
        <w:t xml:space="preserve"> ir kt.</w:t>
      </w:r>
      <w:r w:rsidR="003914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7DE292" w14:textId="1039016A" w:rsidR="007B0750" w:rsidRPr="00391426" w:rsidRDefault="009223BF" w:rsidP="003914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706D78" w:rsidRPr="000C0A07">
        <w:rPr>
          <w:rFonts w:ascii="Times New Roman" w:eastAsia="Times New Roman" w:hAnsi="Times New Roman" w:cs="Times New Roman"/>
          <w:sz w:val="24"/>
          <w:szCs w:val="24"/>
        </w:rPr>
        <w:t>.3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2AA5" w:rsidRPr="000C0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B0D">
        <w:rPr>
          <w:rFonts w:ascii="Times New Roman" w:eastAsia="Times New Roman" w:hAnsi="Times New Roman" w:cs="Times New Roman"/>
          <w:sz w:val="24"/>
          <w:szCs w:val="24"/>
        </w:rPr>
        <w:t>o</w:t>
      </w:r>
      <w:r w:rsidR="00C62E25" w:rsidRPr="000C0A07">
        <w:rPr>
          <w:rFonts w:ascii="Times New Roman" w:eastAsia="Times New Roman" w:hAnsi="Times New Roman" w:cs="Times New Roman"/>
          <w:sz w:val="24"/>
          <w:szCs w:val="24"/>
        </w:rPr>
        <w:t>rganizuojami menams, mokslui gabių</w:t>
      </w:r>
      <w:r w:rsidR="00AD10BA" w:rsidRPr="000C0A07">
        <w:rPr>
          <w:rFonts w:ascii="Times New Roman" w:eastAsia="Times New Roman" w:hAnsi="Times New Roman" w:cs="Times New Roman"/>
          <w:sz w:val="24"/>
          <w:szCs w:val="24"/>
        </w:rPr>
        <w:t xml:space="preserve"> ir talentingų vaikų renginiai</w:t>
      </w:r>
      <w:r w:rsidR="006C2AA5" w:rsidRPr="000C0A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F7EF02" w14:textId="77777777" w:rsidR="00391426" w:rsidRDefault="00391426" w:rsidP="00391426">
      <w:pPr>
        <w:pStyle w:val="Default"/>
        <w:rPr>
          <w:rFonts w:eastAsia="Times New Roman"/>
          <w:color w:val="auto"/>
          <w:szCs w:val="20"/>
        </w:rPr>
      </w:pPr>
    </w:p>
    <w:p w14:paraId="6556749A" w14:textId="77777777" w:rsidR="00391426" w:rsidRDefault="00405B76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VI SKYRIUS</w:t>
      </w:r>
    </w:p>
    <w:p w14:paraId="2DB5CA72" w14:textId="40C41FA5" w:rsidR="00C11414" w:rsidRPr="000C0A07" w:rsidRDefault="00C11414" w:rsidP="00391426">
      <w:pPr>
        <w:pStyle w:val="Default"/>
        <w:jc w:val="center"/>
        <w:rPr>
          <w:b/>
          <w:bCs/>
          <w:color w:val="auto"/>
        </w:rPr>
      </w:pPr>
      <w:r w:rsidRPr="000C0A07">
        <w:rPr>
          <w:b/>
          <w:bCs/>
          <w:color w:val="auto"/>
        </w:rPr>
        <w:t>BAIGIAMOSIOS NUOSTATOS</w:t>
      </w:r>
    </w:p>
    <w:p w14:paraId="322436F4" w14:textId="77777777" w:rsidR="00C11414" w:rsidRPr="000C0A07" w:rsidRDefault="00C11414" w:rsidP="00C11414">
      <w:pPr>
        <w:pStyle w:val="Default"/>
        <w:jc w:val="center"/>
        <w:rPr>
          <w:color w:val="auto"/>
        </w:rPr>
      </w:pPr>
    </w:p>
    <w:p w14:paraId="7DA41FC5" w14:textId="0B5876D5" w:rsidR="00391426" w:rsidRDefault="009223BF" w:rsidP="0039142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16</w:t>
      </w:r>
      <w:r w:rsidR="00706D78" w:rsidRPr="000C0A07">
        <w:rPr>
          <w:color w:val="auto"/>
        </w:rPr>
        <w:t xml:space="preserve">. </w:t>
      </w:r>
      <w:r w:rsidR="000D5226" w:rsidRPr="000C0A07">
        <w:rPr>
          <w:color w:val="auto"/>
        </w:rPr>
        <w:t>Tvarkos aprašo</w:t>
      </w:r>
      <w:r w:rsidR="00C11414" w:rsidRPr="000C0A07">
        <w:rPr>
          <w:color w:val="auto"/>
        </w:rPr>
        <w:t xml:space="preserve"> vy</w:t>
      </w:r>
      <w:r w:rsidR="00EF6845" w:rsidRPr="000C0A07">
        <w:rPr>
          <w:color w:val="auto"/>
        </w:rPr>
        <w:t xml:space="preserve">kdytojai – </w:t>
      </w:r>
      <w:r w:rsidR="00816DEF">
        <w:rPr>
          <w:color w:val="auto"/>
        </w:rPr>
        <w:t xml:space="preserve">„Ryto“ </w:t>
      </w:r>
      <w:r w:rsidR="001C1ACB">
        <w:rPr>
          <w:color w:val="auto"/>
        </w:rPr>
        <w:t>progimnazijos</w:t>
      </w:r>
      <w:r w:rsidR="00C11414" w:rsidRPr="000C0A07">
        <w:rPr>
          <w:color w:val="auto"/>
        </w:rPr>
        <w:t xml:space="preserve"> </w:t>
      </w:r>
      <w:r w:rsidR="00391426">
        <w:rPr>
          <w:color w:val="auto"/>
        </w:rPr>
        <w:t xml:space="preserve">administracija, </w:t>
      </w:r>
      <w:r w:rsidR="006A4CA1">
        <w:rPr>
          <w:color w:val="auto"/>
        </w:rPr>
        <w:t>Metodinė taryba</w:t>
      </w:r>
      <w:r w:rsidR="00816DEF">
        <w:rPr>
          <w:color w:val="auto"/>
        </w:rPr>
        <w:t>/Metodinės grupės,</w:t>
      </w:r>
      <w:r w:rsidR="006A4CA1">
        <w:rPr>
          <w:color w:val="auto"/>
        </w:rPr>
        <w:t xml:space="preserve"> </w:t>
      </w:r>
      <w:r w:rsidR="00C11414" w:rsidRPr="000C0A07">
        <w:rPr>
          <w:color w:val="auto"/>
        </w:rPr>
        <w:t>m</w:t>
      </w:r>
      <w:r w:rsidR="00EF6845" w:rsidRPr="000C0A07">
        <w:rPr>
          <w:color w:val="auto"/>
        </w:rPr>
        <w:t>okytojai ir specialistai.</w:t>
      </w:r>
    </w:p>
    <w:p w14:paraId="2B037D74" w14:textId="77777777" w:rsidR="00391426" w:rsidRDefault="000D5226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1</w:t>
      </w:r>
      <w:r w:rsidR="009223BF">
        <w:rPr>
          <w:color w:val="auto"/>
        </w:rPr>
        <w:t>7</w:t>
      </w:r>
      <w:r w:rsidRPr="000C0A07">
        <w:rPr>
          <w:color w:val="auto"/>
        </w:rPr>
        <w:t>. Kiekvienais metais skiriama lėšų įsigyti mokomosios ir metodinės medžiagos, skirtos gabi</w:t>
      </w:r>
      <w:r w:rsidR="00B65C6E">
        <w:rPr>
          <w:color w:val="auto"/>
        </w:rPr>
        <w:t>ems</w:t>
      </w:r>
      <w:r w:rsidRPr="000C0A07">
        <w:rPr>
          <w:color w:val="auto"/>
        </w:rPr>
        <w:t xml:space="preserve"> vaik</w:t>
      </w:r>
      <w:r w:rsidR="00B65C6E">
        <w:rPr>
          <w:color w:val="auto"/>
        </w:rPr>
        <w:t>ams</w:t>
      </w:r>
      <w:r w:rsidRPr="000C0A07">
        <w:rPr>
          <w:color w:val="auto"/>
        </w:rPr>
        <w:t xml:space="preserve"> ugdy</w:t>
      </w:r>
      <w:r w:rsidR="00B65C6E">
        <w:rPr>
          <w:color w:val="auto"/>
        </w:rPr>
        <w:t>t</w:t>
      </w:r>
      <w:r w:rsidR="006A4CA1">
        <w:rPr>
          <w:color w:val="auto"/>
        </w:rPr>
        <w:t>i pagal pateiktus mokytojų poreikius</w:t>
      </w:r>
      <w:r w:rsidRPr="000C0A07">
        <w:rPr>
          <w:color w:val="auto"/>
        </w:rPr>
        <w:t>.</w:t>
      </w:r>
    </w:p>
    <w:p w14:paraId="5ABF56A3" w14:textId="3FF09971" w:rsidR="0098047F" w:rsidRPr="000C0A07" w:rsidRDefault="0098047F" w:rsidP="00391426">
      <w:pPr>
        <w:pStyle w:val="Default"/>
        <w:ind w:firstLine="709"/>
        <w:jc w:val="both"/>
        <w:rPr>
          <w:color w:val="auto"/>
        </w:rPr>
      </w:pPr>
      <w:r w:rsidRPr="000C0A07">
        <w:rPr>
          <w:color w:val="auto"/>
        </w:rPr>
        <w:t>1</w:t>
      </w:r>
      <w:r w:rsidR="009223BF">
        <w:rPr>
          <w:color w:val="auto"/>
        </w:rPr>
        <w:t>8</w:t>
      </w:r>
      <w:r w:rsidRPr="000C0A07">
        <w:rPr>
          <w:color w:val="auto"/>
        </w:rPr>
        <w:t>.</w:t>
      </w:r>
      <w:r w:rsidR="000D5226" w:rsidRPr="000C0A07">
        <w:rPr>
          <w:color w:val="auto"/>
        </w:rPr>
        <w:t xml:space="preserve"> </w:t>
      </w:r>
      <w:r w:rsidR="00706D78" w:rsidRPr="000C0A07">
        <w:rPr>
          <w:color w:val="auto"/>
        </w:rPr>
        <w:t>A</w:t>
      </w:r>
      <w:r w:rsidRPr="000C0A07">
        <w:rPr>
          <w:color w:val="auto"/>
        </w:rPr>
        <w:t>prašas gali būti keičiamas</w:t>
      </w:r>
      <w:r w:rsidR="00C0349D" w:rsidRPr="000C0A07">
        <w:rPr>
          <w:color w:val="auto"/>
        </w:rPr>
        <w:t>.</w:t>
      </w:r>
    </w:p>
    <w:p w14:paraId="2F4EA2B3" w14:textId="5B7CB1C9" w:rsidR="00513CD5" w:rsidRDefault="00391426" w:rsidP="00F93E68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06D78" w:rsidRPr="000C0A07">
        <w:rPr>
          <w:rFonts w:ascii="Times New Roman" w:hAnsi="Times New Roman" w:cs="Times New Roman"/>
          <w:sz w:val="24"/>
          <w:szCs w:val="24"/>
        </w:rPr>
        <w:t>____________________</w:t>
      </w:r>
    </w:p>
    <w:p w14:paraId="0A1918E8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D2364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A3AC7C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D064F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7E8CD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AF417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2D452" w14:textId="77777777" w:rsidR="00391426" w:rsidRDefault="00391426" w:rsidP="003914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42ECE" w14:textId="77777777" w:rsidR="00391426" w:rsidRPr="009D11A1" w:rsidRDefault="00391426" w:rsidP="00391426">
      <w:pPr>
        <w:spacing w:after="0"/>
        <w:ind w:left="3888" w:firstLine="1296"/>
        <w:rPr>
          <w:rFonts w:ascii="Times New Roman" w:eastAsia="Calibri" w:hAnsi="Times New Roman" w:cs="Times New Roman"/>
          <w:bCs/>
          <w:sz w:val="24"/>
          <w:szCs w:val="24"/>
        </w:rPr>
      </w:pPr>
      <w:r w:rsidRPr="009D11A1">
        <w:rPr>
          <w:rFonts w:ascii="Times New Roman" w:eastAsia="Calibri" w:hAnsi="Times New Roman" w:cs="Times New Roman"/>
          <w:bCs/>
          <w:sz w:val="24"/>
          <w:szCs w:val="24"/>
        </w:rPr>
        <w:t>Gabių mokinių ugdymo tvarkos aprašo</w:t>
      </w:r>
    </w:p>
    <w:p w14:paraId="5B647139" w14:textId="0CD92B87" w:rsidR="00391426" w:rsidRPr="009D11A1" w:rsidRDefault="00391426" w:rsidP="00391426">
      <w:pPr>
        <w:spacing w:after="0"/>
        <w:ind w:left="3888" w:firstLine="1296"/>
        <w:rPr>
          <w:rFonts w:ascii="Times New Roman" w:eastAsia="Calibri" w:hAnsi="Times New Roman" w:cs="Times New Roman"/>
          <w:bCs/>
          <w:sz w:val="24"/>
          <w:szCs w:val="24"/>
        </w:rPr>
      </w:pPr>
      <w:r w:rsidRPr="009D11A1">
        <w:rPr>
          <w:rFonts w:ascii="Times New Roman" w:eastAsia="Calibri" w:hAnsi="Times New Roman" w:cs="Times New Roman"/>
          <w:bCs/>
          <w:sz w:val="24"/>
          <w:szCs w:val="24"/>
        </w:rPr>
        <w:t>priedas</w:t>
      </w:r>
    </w:p>
    <w:p w14:paraId="56D23BFD" w14:textId="77777777" w:rsidR="00391426" w:rsidRDefault="00391426" w:rsidP="00391426">
      <w:pPr>
        <w:pStyle w:val="Default"/>
        <w:jc w:val="center"/>
        <w:rPr>
          <w:b/>
          <w:bCs/>
          <w:color w:val="auto"/>
        </w:rPr>
      </w:pPr>
    </w:p>
    <w:p w14:paraId="6B56DF7B" w14:textId="2432CEF0" w:rsidR="00391426" w:rsidRPr="00C038E0" w:rsidRDefault="00391426" w:rsidP="00C038E0">
      <w:pPr>
        <w:pStyle w:val="Default"/>
        <w:jc w:val="center"/>
        <w:rPr>
          <w:color w:val="auto"/>
        </w:rPr>
      </w:pPr>
      <w:r w:rsidRPr="003F6D40">
        <w:rPr>
          <w:b/>
          <w:bCs/>
          <w:color w:val="auto"/>
        </w:rPr>
        <w:t xml:space="preserve">GABIŲ MOKINIŲ </w:t>
      </w:r>
      <w:r w:rsidR="00C038E0">
        <w:rPr>
          <w:b/>
          <w:bCs/>
          <w:color w:val="auto"/>
        </w:rPr>
        <w:t xml:space="preserve">ATPAŽINIMO IR UGDYMO </w:t>
      </w:r>
      <w:r w:rsidRPr="003F6D40">
        <w:rPr>
          <w:b/>
          <w:bCs/>
        </w:rPr>
        <w:t>PRIEMONIŲ PLANAS</w:t>
      </w:r>
    </w:p>
    <w:p w14:paraId="7EC859FB" w14:textId="77777777" w:rsidR="00391426" w:rsidRPr="003F6D40" w:rsidRDefault="00391426" w:rsidP="003914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417"/>
        <w:gridCol w:w="2552"/>
        <w:gridCol w:w="2610"/>
      </w:tblGrid>
      <w:tr w:rsidR="00391426" w:rsidRPr="003F6D40" w14:paraId="5AE99C0E" w14:textId="77777777" w:rsidTr="0021678F">
        <w:tc>
          <w:tcPr>
            <w:tcW w:w="9806" w:type="dxa"/>
            <w:gridSpan w:val="5"/>
            <w:shd w:val="clear" w:color="auto" w:fill="auto"/>
          </w:tcPr>
          <w:p w14:paraId="6730EC64" w14:textId="77777777" w:rsidR="00391426" w:rsidRPr="0036409F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Uždavinys.</w:t>
            </w:r>
            <w:r w:rsidRPr="00364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Suteikti mokytojams specialių profesinių kompetencijų darbui su gabiais mokiniais</w:t>
            </w:r>
          </w:p>
        </w:tc>
      </w:tr>
      <w:tr w:rsidR="00391426" w:rsidRPr="00A03B0C" w14:paraId="0FC999C9" w14:textId="77777777" w:rsidTr="00391426">
        <w:tc>
          <w:tcPr>
            <w:tcW w:w="534" w:type="dxa"/>
            <w:shd w:val="clear" w:color="auto" w:fill="auto"/>
            <w:vAlign w:val="center"/>
          </w:tcPr>
          <w:p w14:paraId="4F14BC39" w14:textId="77777777" w:rsidR="00391426" w:rsidRPr="00A03B0C" w:rsidRDefault="00391426" w:rsidP="003914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6985A933" w14:textId="77777777" w:rsidR="00391426" w:rsidRPr="00A03B0C" w:rsidRDefault="00391426" w:rsidP="003914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B90934" w14:textId="77777777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2FD83" w14:textId="77777777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Įgyvendinimo terminai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E45A77" w14:textId="77777777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Atsakingi asmenys/grupė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E6F52D4" w14:textId="77777777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Laukiami rezultatai</w:t>
            </w:r>
          </w:p>
        </w:tc>
      </w:tr>
      <w:tr w:rsidR="00391426" w:rsidRPr="00A03B0C" w14:paraId="6A4D67E0" w14:textId="77777777" w:rsidTr="00391426">
        <w:tc>
          <w:tcPr>
            <w:tcW w:w="534" w:type="dxa"/>
            <w:shd w:val="clear" w:color="auto" w:fill="auto"/>
            <w:vAlign w:val="center"/>
          </w:tcPr>
          <w:p w14:paraId="441D76C8" w14:textId="77777777" w:rsidR="00391426" w:rsidRPr="00A03B0C" w:rsidRDefault="00391426" w:rsidP="0021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62AA6D" w14:textId="7B6989A2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Pedagogų </w:t>
            </w:r>
            <w:r w:rsidR="0081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dalyvavimas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mokym</w:t>
            </w:r>
            <w:r w:rsidR="00816DEF">
              <w:rPr>
                <w:rFonts w:ascii="Times New Roman" w:eastAsia="Times New Roman" w:hAnsi="Times New Roman" w:cs="Times New Roman"/>
                <w:sz w:val="24"/>
                <w:szCs w:val="24"/>
              </w:rPr>
              <w:t>uose, seminaruose apie g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abių ir talentingų vaikų ugdym</w:t>
            </w:r>
            <w:r w:rsidR="00816DEF">
              <w:rPr>
                <w:rFonts w:ascii="Times New Roman" w:eastAsia="Times New Roman" w:hAnsi="Times New Roman" w:cs="Times New Roman"/>
                <w:sz w:val="24"/>
                <w:szCs w:val="24"/>
              </w:rPr>
              <w:t>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30F449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86273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8585A7" w14:textId="7EB570E8" w:rsidR="00391426" w:rsidRPr="00A03B0C" w:rsidRDefault="001C1ACB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</w:t>
            </w:r>
            <w:r w:rsidR="0081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1426"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610" w:type="dxa"/>
            <w:shd w:val="clear" w:color="auto" w:fill="auto"/>
          </w:tcPr>
          <w:p w14:paraId="444D734F" w14:textId="1AE85CE1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įgis specialių profesinių kompetenc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ijų darbui su gabiais mokiniais</w:t>
            </w:r>
          </w:p>
        </w:tc>
      </w:tr>
      <w:tr w:rsidR="00391426" w:rsidRPr="00A03B0C" w14:paraId="1544F472" w14:textId="77777777" w:rsidTr="00391426">
        <w:tc>
          <w:tcPr>
            <w:tcW w:w="534" w:type="dxa"/>
            <w:shd w:val="clear" w:color="auto" w:fill="auto"/>
            <w:vAlign w:val="center"/>
          </w:tcPr>
          <w:p w14:paraId="3696F5D6" w14:textId="77777777" w:rsidR="00391426" w:rsidRPr="00A03B0C" w:rsidRDefault="00391426" w:rsidP="0021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61D713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Savišvieta gabių mokinių ugdymo tema, dalijimasis gerąja patirtimi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84E6EB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9B983E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610" w:type="dxa"/>
            <w:shd w:val="clear" w:color="auto" w:fill="auto"/>
          </w:tcPr>
          <w:p w14:paraId="592C5851" w14:textId="5A2B6B0A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įgis žinių apie gabių mokinių ugdymą, dalinsis gerąja patirtimi su kolegomis</w:t>
            </w:r>
          </w:p>
        </w:tc>
      </w:tr>
      <w:tr w:rsidR="00391426" w:rsidRPr="00A03B0C" w14:paraId="06C1C679" w14:textId="77777777" w:rsidTr="0021678F">
        <w:tc>
          <w:tcPr>
            <w:tcW w:w="9806" w:type="dxa"/>
            <w:gridSpan w:val="5"/>
            <w:shd w:val="clear" w:color="auto" w:fill="auto"/>
            <w:vAlign w:val="center"/>
          </w:tcPr>
          <w:p w14:paraId="116264CD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Uždavinys.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Identifikuoti gabius mokinius</w:t>
            </w:r>
          </w:p>
        </w:tc>
      </w:tr>
      <w:tr w:rsidR="00391426" w:rsidRPr="00A03B0C" w14:paraId="17E69CBD" w14:textId="77777777" w:rsidTr="00391426">
        <w:tc>
          <w:tcPr>
            <w:tcW w:w="534" w:type="dxa"/>
            <w:shd w:val="clear" w:color="auto" w:fill="auto"/>
            <w:vAlign w:val="center"/>
          </w:tcPr>
          <w:p w14:paraId="52E7B3B2" w14:textId="666CBFE3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2414FE" w14:textId="086E8739" w:rsidR="00391426" w:rsidRPr="00391426" w:rsidRDefault="00391426" w:rsidP="00391426">
            <w:pPr>
              <w:pStyle w:val="Default"/>
              <w:rPr>
                <w:color w:val="auto"/>
              </w:rPr>
            </w:pPr>
            <w:r w:rsidRPr="00A03B0C">
              <w:rPr>
                <w:rFonts w:eastAsia="Times New Roman"/>
                <w:color w:val="auto"/>
              </w:rPr>
              <w:t>Gabių mokinių atpažinimo metodų analizavimas ir pritaikymas.</w:t>
            </w:r>
            <w:r w:rsidRPr="00A03B0C">
              <w:rPr>
                <w:color w:val="auto"/>
              </w:rPr>
              <w:t xml:space="preserve"> </w:t>
            </w:r>
            <w:r w:rsidR="00FF6C47">
              <w:rPr>
                <w:color w:val="auto"/>
              </w:rPr>
              <w:t>G</w:t>
            </w:r>
            <w:r w:rsidRPr="00A03B0C">
              <w:rPr>
                <w:color w:val="auto"/>
              </w:rPr>
              <w:t xml:space="preserve">abių vaikų ugdymui skirta metodinė medžiaga, pateikta Gabių vaikų ugdymo modelio portale, adresu </w:t>
            </w:r>
            <w:hyperlink r:id="rId8" w:tgtFrame="_blank" w:history="1">
              <w:r w:rsidR="00FF6C47">
                <w:rPr>
                  <w:rStyle w:val="Hipersaitas"/>
                </w:rPr>
                <w:t>https://www.nsa.smm.lt/svietimo-pagalba/istekliu-bankas/specialieji-moduliai-aukstesniuju-gebejimu-turintiems-vaikams-mokinio-aplankas/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14:paraId="1945FA31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9BD9D5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metodinės grupės</w:t>
            </w:r>
          </w:p>
          <w:p w14:paraId="72008469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18E4ADA7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bus susi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pažinę su gabių vaikų atpažinimo metodika ir ją taikys</w:t>
            </w:r>
          </w:p>
        </w:tc>
      </w:tr>
      <w:tr w:rsidR="00391426" w:rsidRPr="00A03B0C" w14:paraId="53874CB0" w14:textId="77777777" w:rsidTr="00391426">
        <w:tc>
          <w:tcPr>
            <w:tcW w:w="534" w:type="dxa"/>
            <w:shd w:val="clear" w:color="auto" w:fill="auto"/>
            <w:vAlign w:val="center"/>
          </w:tcPr>
          <w:p w14:paraId="0517B390" w14:textId="2871DCBD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5057ED" w14:textId="3A65E843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Individualus darbas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4A1D48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- birželio mėn.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28CE48" w14:textId="097316E4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2610" w:type="dxa"/>
            <w:shd w:val="clear" w:color="auto" w:fill="auto"/>
          </w:tcPr>
          <w:p w14:paraId="7E9920AB" w14:textId="77547778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Mokiniai dalyvaus bendrojo ugdymo mokyklų mokinių</w:t>
            </w:r>
            <w:r w:rsidR="0081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šalies,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tarptautinėse olimpiad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ose, konkursuose. Gilins žinias</w:t>
            </w:r>
          </w:p>
        </w:tc>
      </w:tr>
      <w:tr w:rsidR="00391426" w:rsidRPr="00A03B0C" w14:paraId="75D29500" w14:textId="77777777" w:rsidTr="0021678F">
        <w:tc>
          <w:tcPr>
            <w:tcW w:w="9806" w:type="dxa"/>
            <w:gridSpan w:val="5"/>
            <w:shd w:val="clear" w:color="auto" w:fill="auto"/>
            <w:vAlign w:val="center"/>
          </w:tcPr>
          <w:p w14:paraId="0895CC7D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Uždavinys.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Išplėtoti ir individualizuoti gabių mokinių ugdymo formas ir skatinimą.</w:t>
            </w:r>
          </w:p>
        </w:tc>
      </w:tr>
      <w:tr w:rsidR="00391426" w:rsidRPr="00A03B0C" w14:paraId="38BF1481" w14:textId="77777777" w:rsidTr="00391426">
        <w:tc>
          <w:tcPr>
            <w:tcW w:w="534" w:type="dxa"/>
            <w:shd w:val="clear" w:color="auto" w:fill="auto"/>
            <w:vAlign w:val="center"/>
          </w:tcPr>
          <w:p w14:paraId="2AAB06AE" w14:textId="07B157BB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2C076A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Diferencijuoti ir individualizuoti kūrybines ir praktines užduotis pamokoje bei skiriant namų darbus.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257546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- birželio mėn.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1103BB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2610" w:type="dxa"/>
            <w:shd w:val="clear" w:color="auto" w:fill="auto"/>
          </w:tcPr>
          <w:p w14:paraId="49C8D5CE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Bus pritaikytas ugdym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turinys gabių mokinių ugdymui</w:t>
            </w:r>
          </w:p>
        </w:tc>
      </w:tr>
      <w:tr w:rsidR="00391426" w:rsidRPr="00A03B0C" w14:paraId="01A24F7D" w14:textId="77777777" w:rsidTr="00391426">
        <w:tc>
          <w:tcPr>
            <w:tcW w:w="534" w:type="dxa"/>
            <w:shd w:val="clear" w:color="auto" w:fill="auto"/>
            <w:vAlign w:val="center"/>
          </w:tcPr>
          <w:p w14:paraId="15827C72" w14:textId="65FB44A0" w:rsidR="00391426" w:rsidRPr="00A03B0C" w:rsidRDefault="00391426" w:rsidP="0039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ECE440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Gabių mokinių apdovanojimas.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D45FE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irželio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FE620B" w14:textId="101BA8CD" w:rsidR="00816DEF" w:rsidRDefault="001C1ACB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</w:t>
            </w:r>
          </w:p>
          <w:p w14:paraId="5272D379" w14:textId="415549D6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610" w:type="dxa"/>
            <w:shd w:val="clear" w:color="auto" w:fill="auto"/>
          </w:tcPr>
          <w:p w14:paraId="1A27BD9F" w14:textId="77777777" w:rsidR="00391426" w:rsidRPr="00A03B0C" w:rsidRDefault="00391426" w:rsidP="0039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Gabūs mokiniai bus apdovanoti išvyka,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B0C">
              <w:rPr>
                <w:rFonts w:ascii="Times New Roman" w:eastAsia="Times New Roman" w:hAnsi="Times New Roman" w:cs="Times New Roman"/>
                <w:sz w:val="24"/>
                <w:szCs w:val="24"/>
              </w:rPr>
              <w:t>pagyrimo raštais, diplomais, asmeninėmis dovanomis.</w:t>
            </w:r>
          </w:p>
        </w:tc>
      </w:tr>
    </w:tbl>
    <w:p w14:paraId="79482FF1" w14:textId="75C0F612" w:rsidR="00391426" w:rsidRPr="000C0A07" w:rsidRDefault="00391426" w:rsidP="00391426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F6D4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391426" w:rsidRPr="000C0A07" w:rsidSect="00391426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56B9D" w14:textId="77777777" w:rsidR="00A027F7" w:rsidRDefault="00A027F7" w:rsidP="007B0750">
      <w:pPr>
        <w:spacing w:after="0" w:line="240" w:lineRule="auto"/>
      </w:pPr>
      <w:r>
        <w:separator/>
      </w:r>
    </w:p>
  </w:endnote>
  <w:endnote w:type="continuationSeparator" w:id="0">
    <w:p w14:paraId="323638CE" w14:textId="77777777" w:rsidR="00A027F7" w:rsidRDefault="00A027F7" w:rsidP="007B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C835C" w14:textId="27DCC47C" w:rsidR="00237496" w:rsidRDefault="00237496">
    <w:pPr>
      <w:pStyle w:val="Porat"/>
      <w:jc w:val="center"/>
    </w:pPr>
  </w:p>
  <w:p w14:paraId="136F2DE4" w14:textId="77777777" w:rsidR="00237496" w:rsidRDefault="002374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A0BC9" w14:textId="77777777" w:rsidR="00A027F7" w:rsidRDefault="00A027F7" w:rsidP="007B0750">
      <w:pPr>
        <w:spacing w:after="0" w:line="240" w:lineRule="auto"/>
      </w:pPr>
      <w:r>
        <w:separator/>
      </w:r>
    </w:p>
  </w:footnote>
  <w:footnote w:type="continuationSeparator" w:id="0">
    <w:p w14:paraId="76C71F08" w14:textId="77777777" w:rsidR="00A027F7" w:rsidRDefault="00A027F7" w:rsidP="007B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347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9BCE30" w14:textId="33F8E275" w:rsidR="00391426" w:rsidRPr="00391426" w:rsidRDefault="0039142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14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14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14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129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914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64668C" w14:textId="77777777" w:rsidR="00391426" w:rsidRDefault="003914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342C" w14:textId="37A56CB0" w:rsidR="00391426" w:rsidRDefault="00391426">
    <w:pPr>
      <w:pStyle w:val="Antrats"/>
      <w:jc w:val="center"/>
    </w:pPr>
  </w:p>
  <w:p w14:paraId="2E966A64" w14:textId="77777777" w:rsidR="00391426" w:rsidRDefault="003914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C74"/>
    <w:multiLevelType w:val="hybridMultilevel"/>
    <w:tmpl w:val="5F48DC42"/>
    <w:lvl w:ilvl="0" w:tplc="0427000F">
      <w:start w:val="10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2F57BAB"/>
    <w:multiLevelType w:val="multilevel"/>
    <w:tmpl w:val="FD08B0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1A794F7E"/>
    <w:multiLevelType w:val="multilevel"/>
    <w:tmpl w:val="A68A9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388605F"/>
    <w:multiLevelType w:val="hybridMultilevel"/>
    <w:tmpl w:val="D37481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4B7F"/>
    <w:multiLevelType w:val="hybridMultilevel"/>
    <w:tmpl w:val="F38CC5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46F50"/>
    <w:multiLevelType w:val="hybridMultilevel"/>
    <w:tmpl w:val="E0F4997C"/>
    <w:lvl w:ilvl="0" w:tplc="88D0F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E55CD"/>
    <w:multiLevelType w:val="multilevel"/>
    <w:tmpl w:val="00E0CB70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3326016"/>
    <w:multiLevelType w:val="multilevel"/>
    <w:tmpl w:val="00E0CB70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C582847"/>
    <w:multiLevelType w:val="hybridMultilevel"/>
    <w:tmpl w:val="EEE46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8A"/>
    <w:rsid w:val="00004C3C"/>
    <w:rsid w:val="000106C8"/>
    <w:rsid w:val="00021F8A"/>
    <w:rsid w:val="00032575"/>
    <w:rsid w:val="00043DC1"/>
    <w:rsid w:val="000524AE"/>
    <w:rsid w:val="00064BBC"/>
    <w:rsid w:val="000765C9"/>
    <w:rsid w:val="00081D5D"/>
    <w:rsid w:val="00090EF7"/>
    <w:rsid w:val="000C0A07"/>
    <w:rsid w:val="000D5226"/>
    <w:rsid w:val="00134D96"/>
    <w:rsid w:val="001B41EF"/>
    <w:rsid w:val="001C1ACB"/>
    <w:rsid w:val="001F5092"/>
    <w:rsid w:val="00237496"/>
    <w:rsid w:val="00244CE2"/>
    <w:rsid w:val="00263CDC"/>
    <w:rsid w:val="00277DF7"/>
    <w:rsid w:val="002A57A9"/>
    <w:rsid w:val="002F5C7E"/>
    <w:rsid w:val="003269B7"/>
    <w:rsid w:val="00330549"/>
    <w:rsid w:val="003347F8"/>
    <w:rsid w:val="0036409F"/>
    <w:rsid w:val="00376031"/>
    <w:rsid w:val="00383ABB"/>
    <w:rsid w:val="00391426"/>
    <w:rsid w:val="003B5392"/>
    <w:rsid w:val="003C525F"/>
    <w:rsid w:val="003F6D40"/>
    <w:rsid w:val="00405B76"/>
    <w:rsid w:val="004240C1"/>
    <w:rsid w:val="00436207"/>
    <w:rsid w:val="00440657"/>
    <w:rsid w:val="0044496A"/>
    <w:rsid w:val="00495430"/>
    <w:rsid w:val="004A6B0D"/>
    <w:rsid w:val="004B149B"/>
    <w:rsid w:val="004B2E2A"/>
    <w:rsid w:val="004B691E"/>
    <w:rsid w:val="005022C3"/>
    <w:rsid w:val="00513CD5"/>
    <w:rsid w:val="00566132"/>
    <w:rsid w:val="00566238"/>
    <w:rsid w:val="005B5FD9"/>
    <w:rsid w:val="005D522C"/>
    <w:rsid w:val="00631ABC"/>
    <w:rsid w:val="00655BD0"/>
    <w:rsid w:val="00676B47"/>
    <w:rsid w:val="006842A7"/>
    <w:rsid w:val="006A4CA1"/>
    <w:rsid w:val="006C2AA5"/>
    <w:rsid w:val="00706D78"/>
    <w:rsid w:val="00721563"/>
    <w:rsid w:val="007475BD"/>
    <w:rsid w:val="00770324"/>
    <w:rsid w:val="00791B24"/>
    <w:rsid w:val="007B0750"/>
    <w:rsid w:val="00816DEF"/>
    <w:rsid w:val="008374CE"/>
    <w:rsid w:val="00853F0F"/>
    <w:rsid w:val="008737A2"/>
    <w:rsid w:val="008A161C"/>
    <w:rsid w:val="008A2BB4"/>
    <w:rsid w:val="008B270F"/>
    <w:rsid w:val="008E713E"/>
    <w:rsid w:val="009223BF"/>
    <w:rsid w:val="00934E66"/>
    <w:rsid w:val="00945EC1"/>
    <w:rsid w:val="0098047F"/>
    <w:rsid w:val="009926A5"/>
    <w:rsid w:val="009B113F"/>
    <w:rsid w:val="009E006F"/>
    <w:rsid w:val="00A01E97"/>
    <w:rsid w:val="00A027F7"/>
    <w:rsid w:val="00A44B62"/>
    <w:rsid w:val="00A66302"/>
    <w:rsid w:val="00AB6C72"/>
    <w:rsid w:val="00AD10BA"/>
    <w:rsid w:val="00AD7814"/>
    <w:rsid w:val="00AF4CD1"/>
    <w:rsid w:val="00B20730"/>
    <w:rsid w:val="00B52EBD"/>
    <w:rsid w:val="00B65C6E"/>
    <w:rsid w:val="00B932E3"/>
    <w:rsid w:val="00BF5D9C"/>
    <w:rsid w:val="00C0349D"/>
    <w:rsid w:val="00C038E0"/>
    <w:rsid w:val="00C11414"/>
    <w:rsid w:val="00C15624"/>
    <w:rsid w:val="00C62E25"/>
    <w:rsid w:val="00C74979"/>
    <w:rsid w:val="00C9663C"/>
    <w:rsid w:val="00CB59FC"/>
    <w:rsid w:val="00CC0EE5"/>
    <w:rsid w:val="00D01E11"/>
    <w:rsid w:val="00D1719C"/>
    <w:rsid w:val="00D36E40"/>
    <w:rsid w:val="00D370E8"/>
    <w:rsid w:val="00D41A22"/>
    <w:rsid w:val="00D827EC"/>
    <w:rsid w:val="00DF6400"/>
    <w:rsid w:val="00E1155C"/>
    <w:rsid w:val="00E453C6"/>
    <w:rsid w:val="00EA277E"/>
    <w:rsid w:val="00EB1295"/>
    <w:rsid w:val="00EC74A7"/>
    <w:rsid w:val="00ED0B6A"/>
    <w:rsid w:val="00ED2785"/>
    <w:rsid w:val="00EF6845"/>
    <w:rsid w:val="00EF784E"/>
    <w:rsid w:val="00F11910"/>
    <w:rsid w:val="00F1219A"/>
    <w:rsid w:val="00F37B9D"/>
    <w:rsid w:val="00F833DA"/>
    <w:rsid w:val="00F848E8"/>
    <w:rsid w:val="00F93E68"/>
    <w:rsid w:val="00F96A33"/>
    <w:rsid w:val="00FC392A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539F"/>
  <w15:docId w15:val="{3468D4EF-7D8A-42D7-AF40-F2123FBC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2E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21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11414"/>
  </w:style>
  <w:style w:type="paragraph" w:styleId="Sraopastraipa">
    <w:name w:val="List Paragraph"/>
    <w:basedOn w:val="prastasis"/>
    <w:uiPriority w:val="34"/>
    <w:qFormat/>
    <w:rsid w:val="00C1141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B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0750"/>
  </w:style>
  <w:style w:type="paragraph" w:styleId="Porat">
    <w:name w:val="footer"/>
    <w:basedOn w:val="prastasis"/>
    <w:link w:val="PoratDiagrama"/>
    <w:uiPriority w:val="99"/>
    <w:unhideWhenUsed/>
    <w:rsid w:val="007B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0750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F684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F6845"/>
  </w:style>
  <w:style w:type="paragraph" w:customStyle="1" w:styleId="word-val">
    <w:name w:val="word-val"/>
    <w:basedOn w:val="prastasis"/>
    <w:rsid w:val="0079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EF7"/>
    <w:rPr>
      <w:rFonts w:ascii="Segoe UI" w:hAnsi="Segoe UI" w:cs="Segoe UI"/>
      <w:sz w:val="18"/>
      <w:szCs w:val="18"/>
    </w:rPr>
  </w:style>
  <w:style w:type="character" w:customStyle="1" w:styleId="x4k7w5x">
    <w:name w:val="x4k7w5x"/>
    <w:basedOn w:val="Numatytasispastraiposriftas"/>
    <w:rsid w:val="00FF6C47"/>
  </w:style>
  <w:style w:type="character" w:styleId="Hipersaitas">
    <w:name w:val="Hyperlink"/>
    <w:basedOn w:val="Numatytasispastraiposriftas"/>
    <w:uiPriority w:val="99"/>
    <w:semiHidden/>
    <w:unhideWhenUsed/>
    <w:rsid w:val="00FF6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nsa.smm.lt%2Fsvietimo-pagalba%2Fistekliu-bankas%2Fspecialieji-moduliai-aukstesniuju-gebejimu-turintiems-vaikams-mokinio-aplankas%2F%3Ffbclid%3DIwAR1GVccYOKvPRUBlI8wsKITJS_4lvFBjkU1SRzVqJeI-m8w7vnn5jQ-V-jM&amp;h=AT3-nWcRz5TF2gcIZH6OE5yRYyZaQ6S85OJ6x2wVgqmuhNUHc0PfLF7k3e44hdnlj4npwIl3F2cFOGvIeu7U9BUhG274FPSEX4FteKq-ILLXPRpcwcNz5GXppLXXLDK6WhzN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8799-6CB6-4F3F-9A19-501EED49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4507</Words>
  <Characters>2570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Rastine</cp:lastModifiedBy>
  <cp:revision>6</cp:revision>
  <cp:lastPrinted>2020-10-23T12:26:00Z</cp:lastPrinted>
  <dcterms:created xsi:type="dcterms:W3CDTF">2024-12-02T09:47:00Z</dcterms:created>
  <dcterms:modified xsi:type="dcterms:W3CDTF">2025-01-06T10:00:00Z</dcterms:modified>
</cp:coreProperties>
</file>